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562" w:rsidRPr="00216725" w:rsidRDefault="009641D4" w:rsidP="00A90562">
      <w:pPr>
        <w:pStyle w:val="SubtitleDANUrB"/>
        <w:spacing w:before="240" w:after="240"/>
        <w:jc w:val="right"/>
        <w:rPr>
          <w:sz w:val="26"/>
          <w:szCs w:val="26"/>
        </w:rPr>
      </w:pPr>
      <w:r>
        <w:rPr>
          <w:sz w:val="26"/>
          <w:szCs w:val="26"/>
        </w:rPr>
        <w:t>COMUNICAT DE PRESĂ</w:t>
      </w:r>
    </w:p>
    <w:p w:rsidR="00A90562" w:rsidRPr="00587994" w:rsidRDefault="009641D4" w:rsidP="003343EA">
      <w:pPr>
        <w:pStyle w:val="SubtitleDANUrB"/>
        <w:spacing w:before="240" w:after="360"/>
        <w:jc w:val="right"/>
        <w:rPr>
          <w:b w:val="0"/>
          <w:bCs/>
          <w:sz w:val="18"/>
          <w:szCs w:val="18"/>
          <w:lang w:val="bg-BG"/>
        </w:rPr>
      </w:pPr>
      <w:r>
        <w:rPr>
          <w:rStyle w:val="Strong"/>
          <w:b/>
          <w:bCs w:val="0"/>
          <w:sz w:val="18"/>
          <w:szCs w:val="18"/>
        </w:rPr>
        <w:t>EDIȚIA</w:t>
      </w:r>
      <w:r w:rsidR="00A90562" w:rsidRPr="00587994">
        <w:rPr>
          <w:rStyle w:val="Strong"/>
          <w:b/>
          <w:bCs w:val="0"/>
          <w:sz w:val="18"/>
          <w:szCs w:val="18"/>
        </w:rPr>
        <w:t xml:space="preserve">: </w:t>
      </w:r>
      <w:r w:rsidR="008E0B96">
        <w:rPr>
          <w:rStyle w:val="Strong"/>
          <w:b/>
          <w:bCs w:val="0"/>
          <w:sz w:val="18"/>
          <w:szCs w:val="18"/>
        </w:rPr>
        <w:t>10</w:t>
      </w:r>
      <w:r w:rsidR="00587994" w:rsidRPr="00587994">
        <w:rPr>
          <w:rStyle w:val="Strong"/>
          <w:b/>
          <w:bCs w:val="0"/>
          <w:sz w:val="18"/>
          <w:szCs w:val="18"/>
        </w:rPr>
        <w:t>.</w:t>
      </w:r>
      <w:r w:rsidR="00AD1DE2" w:rsidRPr="00587994">
        <w:rPr>
          <w:rStyle w:val="Strong"/>
          <w:b/>
          <w:bCs w:val="0"/>
          <w:sz w:val="18"/>
          <w:szCs w:val="18"/>
          <w:lang w:val="bg-BG"/>
        </w:rPr>
        <w:t>2021</w:t>
      </w:r>
    </w:p>
    <w:p w:rsidR="00EC096F" w:rsidRPr="00851752" w:rsidRDefault="008D453E" w:rsidP="00DC5695">
      <w:pPr>
        <w:spacing w:before="240"/>
        <w:jc w:val="center"/>
        <w:rPr>
          <w:rFonts w:ascii="Montserrat" w:hAnsi="Montserrat"/>
          <w:b/>
          <w:caps/>
          <w:color w:val="003399"/>
          <w:sz w:val="36"/>
        </w:rPr>
      </w:pPr>
      <w:r>
        <w:rPr>
          <w:rFonts w:ascii="Montserrat" w:hAnsi="Montserrat"/>
          <w:b/>
          <w:caps/>
          <w:color w:val="003399"/>
          <w:sz w:val="26"/>
          <w:szCs w:val="26"/>
        </w:rPr>
        <w:t>PARTENERI</w:t>
      </w:r>
      <w:r w:rsidR="008E0B96">
        <w:rPr>
          <w:rFonts w:ascii="Montserrat" w:hAnsi="Montserrat"/>
          <w:b/>
          <w:caps/>
          <w:color w:val="003399"/>
          <w:sz w:val="26"/>
          <w:szCs w:val="26"/>
        </w:rPr>
        <w:t>ATUL</w:t>
      </w:r>
      <w:r>
        <w:rPr>
          <w:rFonts w:ascii="Montserrat" w:hAnsi="Montserrat"/>
          <w:b/>
          <w:caps/>
          <w:color w:val="003399"/>
          <w:sz w:val="26"/>
          <w:szCs w:val="26"/>
        </w:rPr>
        <w:t xml:space="preserve"> PROI</w:t>
      </w:r>
      <w:r w:rsidR="000028D6">
        <w:rPr>
          <w:rFonts w:ascii="Montserrat" w:hAnsi="Montserrat"/>
          <w:b/>
          <w:caps/>
          <w:color w:val="003399"/>
          <w:sz w:val="26"/>
          <w:szCs w:val="26"/>
        </w:rPr>
        <w:t>E</w:t>
      </w:r>
      <w:r>
        <w:rPr>
          <w:rFonts w:ascii="Montserrat" w:hAnsi="Montserrat"/>
          <w:b/>
          <w:caps/>
          <w:color w:val="003399"/>
          <w:sz w:val="26"/>
          <w:szCs w:val="26"/>
        </w:rPr>
        <w:t xml:space="preserve">CTULUI DANURB+ </w:t>
      </w:r>
      <w:r w:rsidR="008E0B96">
        <w:rPr>
          <w:rFonts w:ascii="Montserrat" w:hAnsi="Montserrat"/>
          <w:b/>
          <w:caps/>
          <w:color w:val="003399"/>
          <w:sz w:val="26"/>
          <w:szCs w:val="26"/>
          <w:lang w:val="ro-RO"/>
        </w:rPr>
        <w:t>ÎNTR-O CĂLĂTORIE DE CONECTARE A COMUNITĂȚILOR</w:t>
      </w:r>
      <w:r>
        <w:rPr>
          <w:rFonts w:ascii="Montserrat" w:hAnsi="Montserrat"/>
          <w:b/>
          <w:caps/>
          <w:color w:val="003399"/>
          <w:sz w:val="26"/>
          <w:szCs w:val="26"/>
        </w:rPr>
        <w:t xml:space="preserve"> </w:t>
      </w:r>
      <w:r w:rsidR="008E0B96">
        <w:rPr>
          <w:rFonts w:ascii="Montserrat" w:hAnsi="Montserrat"/>
          <w:b/>
          <w:caps/>
          <w:color w:val="003399"/>
          <w:sz w:val="26"/>
          <w:szCs w:val="26"/>
        </w:rPr>
        <w:t>DI</w:t>
      </w:r>
      <w:r>
        <w:rPr>
          <w:rFonts w:ascii="Montserrat" w:hAnsi="Montserrat"/>
          <w:b/>
          <w:caps/>
          <w:color w:val="003399"/>
          <w:sz w:val="26"/>
          <w:szCs w:val="26"/>
        </w:rPr>
        <w:t xml:space="preserve">N </w:t>
      </w:r>
      <w:r w:rsidR="00B64AEE">
        <w:rPr>
          <w:rFonts w:ascii="Montserrat" w:hAnsi="Montserrat"/>
          <w:b/>
          <w:caps/>
          <w:color w:val="003399"/>
          <w:sz w:val="26"/>
          <w:szCs w:val="26"/>
        </w:rPr>
        <w:t>ungar</w:t>
      </w:r>
      <w:r>
        <w:rPr>
          <w:rFonts w:ascii="Montserrat" w:hAnsi="Montserrat"/>
          <w:b/>
          <w:caps/>
          <w:color w:val="003399"/>
          <w:sz w:val="26"/>
          <w:szCs w:val="26"/>
        </w:rPr>
        <w:t>IA</w:t>
      </w:r>
      <w:r w:rsidR="00B64AEE">
        <w:rPr>
          <w:rFonts w:ascii="Montserrat" w:hAnsi="Montserrat"/>
          <w:b/>
          <w:caps/>
          <w:color w:val="003399"/>
          <w:sz w:val="26"/>
          <w:szCs w:val="26"/>
        </w:rPr>
        <w:t xml:space="preserve">, </w:t>
      </w:r>
      <w:r w:rsidR="00782781">
        <w:rPr>
          <w:rFonts w:ascii="Montserrat" w:hAnsi="Montserrat"/>
          <w:b/>
          <w:caps/>
          <w:color w:val="003399"/>
          <w:sz w:val="26"/>
          <w:szCs w:val="26"/>
        </w:rPr>
        <w:t>SLOVA</w:t>
      </w:r>
      <w:r>
        <w:rPr>
          <w:rFonts w:ascii="Montserrat" w:hAnsi="Montserrat"/>
          <w:b/>
          <w:caps/>
          <w:color w:val="003399"/>
          <w:sz w:val="26"/>
          <w:szCs w:val="26"/>
        </w:rPr>
        <w:t>C</w:t>
      </w:r>
      <w:r w:rsidR="00782781">
        <w:rPr>
          <w:rFonts w:ascii="Montserrat" w:hAnsi="Montserrat"/>
          <w:b/>
          <w:caps/>
          <w:color w:val="003399"/>
          <w:sz w:val="26"/>
          <w:szCs w:val="26"/>
        </w:rPr>
        <w:t>IA</w:t>
      </w:r>
      <w:r>
        <w:rPr>
          <w:rFonts w:ascii="Montserrat" w:hAnsi="Montserrat"/>
          <w:b/>
          <w:caps/>
          <w:color w:val="003399"/>
          <w:sz w:val="26"/>
          <w:szCs w:val="26"/>
        </w:rPr>
        <w:t xml:space="preserve"> ȘI</w:t>
      </w:r>
      <w:r w:rsidR="00B64AEE">
        <w:rPr>
          <w:rFonts w:ascii="Montserrat" w:hAnsi="Montserrat"/>
          <w:b/>
          <w:caps/>
          <w:color w:val="003399"/>
          <w:sz w:val="26"/>
          <w:szCs w:val="26"/>
        </w:rPr>
        <w:t xml:space="preserve"> austria</w:t>
      </w:r>
      <w:r w:rsidR="00C4245F">
        <w:rPr>
          <w:lang w:val="en-GB"/>
        </w:rPr>
        <w:pict>
          <v:rect id="_x0000_i1025" style="width:233pt;height:1pt" o:hrpct="486" o:hrstd="t" o:hr="t" fillcolor="#a0a0a0" stroked="f"/>
        </w:pict>
      </w:r>
    </w:p>
    <w:p w:rsidR="004F724C" w:rsidRDefault="008C5764" w:rsidP="00EC096F">
      <w:pPr>
        <w:pStyle w:val="NormalWeb"/>
        <w:shd w:val="clear" w:color="auto" w:fill="FFFFFF"/>
        <w:spacing w:before="0" w:beforeAutospacing="0" w:after="330" w:afterAutospacing="0" w:line="330" w:lineRule="atLeast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Reuniunea Internațională a partenerilor din cadrul proiectului </w:t>
      </w:r>
      <w:hyperlink r:id="rId8" w:history="1">
        <w:r w:rsidRPr="008F05EB">
          <w:rPr>
            <w:rStyle w:val="Hyperlink"/>
            <w:rFonts w:ascii="Montserrat" w:hAnsi="Montserrat"/>
            <w:sz w:val="20"/>
            <w:szCs w:val="20"/>
          </w:rPr>
          <w:t>DANUrB+</w:t>
        </w:r>
      </w:hyperlink>
      <w:r>
        <w:rPr>
          <w:rFonts w:ascii="Montserrat" w:hAnsi="Montserrat"/>
          <w:sz w:val="20"/>
          <w:szCs w:val="20"/>
        </w:rPr>
        <w:t xml:space="preserve"> </w:t>
      </w:r>
      <w:r w:rsidR="008E0B96">
        <w:rPr>
          <w:rFonts w:ascii="Montserrat" w:hAnsi="Montserrat"/>
          <w:sz w:val="20"/>
          <w:szCs w:val="20"/>
        </w:rPr>
        <w:t>s-</w:t>
      </w:r>
      <w:r>
        <w:rPr>
          <w:rFonts w:ascii="Montserrat" w:hAnsi="Montserrat"/>
          <w:sz w:val="20"/>
          <w:szCs w:val="20"/>
        </w:rPr>
        <w:t xml:space="preserve">a </w:t>
      </w:r>
      <w:r w:rsidR="008E0B96">
        <w:rPr>
          <w:rFonts w:ascii="Montserrat" w:hAnsi="Montserrat"/>
          <w:sz w:val="20"/>
          <w:szCs w:val="20"/>
        </w:rPr>
        <w:t xml:space="preserve">desfășurat în 3 țări diferite - Ungaria, Slovacia și Austria, </w:t>
      </w:r>
      <w:r>
        <w:rPr>
          <w:rFonts w:ascii="Montserrat" w:hAnsi="Montserrat"/>
          <w:sz w:val="20"/>
          <w:szCs w:val="20"/>
        </w:rPr>
        <w:t>în perioada 10 – 15 octombrie 2021.</w:t>
      </w:r>
      <w:r w:rsidR="004F724C">
        <w:rPr>
          <w:rFonts w:ascii="Montserrat" w:hAnsi="Montserrat"/>
          <w:sz w:val="20"/>
          <w:szCs w:val="20"/>
        </w:rPr>
        <w:t xml:space="preserve"> </w:t>
      </w:r>
      <w:r w:rsidR="003003FE">
        <w:rPr>
          <w:rFonts w:ascii="Montserrat" w:hAnsi="Montserrat"/>
          <w:sz w:val="20"/>
          <w:szCs w:val="20"/>
        </w:rPr>
        <w:t>Evenimentul</w:t>
      </w:r>
      <w:r w:rsidR="004F724C">
        <w:rPr>
          <w:rFonts w:ascii="Montserrat" w:hAnsi="Montserrat"/>
          <w:sz w:val="20"/>
          <w:szCs w:val="20"/>
        </w:rPr>
        <w:t xml:space="preserve"> a reunit peste 50 de parteneri și stakeholderi din cele 6 țări partenere – Ungaria, Serbia, România, Bulgaria, Croația și Slovacia.</w:t>
      </w:r>
    </w:p>
    <w:p w:rsidR="00172A34" w:rsidRDefault="00C04555" w:rsidP="00172A34">
      <w:pPr>
        <w:pStyle w:val="NormalWeb"/>
        <w:shd w:val="clear" w:color="auto" w:fill="FFFFFF"/>
        <w:spacing w:before="0" w:beforeAutospacing="0" w:after="330" w:afterAutospacing="0" w:line="330" w:lineRule="atLeast"/>
        <w:jc w:val="center"/>
        <w:rPr>
          <w:rFonts w:ascii="Montserrat" w:hAnsi="Montserrat"/>
          <w:sz w:val="20"/>
          <w:szCs w:val="20"/>
        </w:rPr>
      </w:pP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2729865" cy="1821815"/>
            <wp:effectExtent l="19050" t="0" r="0" b="0"/>
            <wp:docPr id="56" name="Picture 2" descr="e1af0633745c8688d0cd3dc01466ae82a6408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1af0633745c8688d0cd3dc01466ae82a64080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24C" w:rsidRDefault="004F724C" w:rsidP="004F724C">
      <w:pPr>
        <w:pStyle w:val="NormalWeb"/>
        <w:shd w:val="clear" w:color="auto" w:fill="FFFFFF"/>
        <w:spacing w:after="330" w:line="330" w:lineRule="atLeast"/>
        <w:jc w:val="both"/>
        <w:rPr>
          <w:rFonts w:ascii="Montserrat" w:hAnsi="Montserrat"/>
          <w:sz w:val="20"/>
          <w:szCs w:val="20"/>
        </w:rPr>
      </w:pPr>
      <w:r w:rsidRPr="004F724C">
        <w:rPr>
          <w:rFonts w:ascii="Montserrat" w:hAnsi="Montserrat"/>
          <w:sz w:val="20"/>
          <w:szCs w:val="20"/>
        </w:rPr>
        <w:t xml:space="preserve">În prima zi, echipa DANUrB+ a pornit de la Budapesta și a călătorit prin zona rurală slovacă de-a lungul Dunării până la Sturovo/Esztergom, vizitând diferite bune practici din regiune. </w:t>
      </w:r>
      <w:r w:rsidR="00324E97">
        <w:rPr>
          <w:rFonts w:ascii="Montserrat" w:hAnsi="Montserrat"/>
          <w:sz w:val="20"/>
          <w:szCs w:val="20"/>
        </w:rPr>
        <w:t xml:space="preserve">În ciuda vremii ploioase din </w:t>
      </w:r>
      <w:r w:rsidR="00324E97" w:rsidRPr="004F724C">
        <w:rPr>
          <w:rFonts w:ascii="Montserrat" w:hAnsi="Montserrat"/>
          <w:sz w:val="20"/>
          <w:szCs w:val="20"/>
        </w:rPr>
        <w:t>Komarno</w:t>
      </w:r>
      <w:r w:rsidR="00324E97">
        <w:rPr>
          <w:rFonts w:ascii="Montserrat" w:hAnsi="Montserrat"/>
          <w:sz w:val="20"/>
          <w:szCs w:val="20"/>
        </w:rPr>
        <w:t xml:space="preserve">, dar într-o dispoziție optimistă, </w:t>
      </w:r>
      <w:r w:rsidRPr="004F724C">
        <w:rPr>
          <w:rFonts w:ascii="Montserrat" w:hAnsi="Montserrat"/>
          <w:sz w:val="20"/>
          <w:szCs w:val="20"/>
        </w:rPr>
        <w:t>participanții au aflat despre oraș, arhitectura sa fermecătoare și inițiativele deosebite</w:t>
      </w:r>
      <w:r w:rsidR="00911AFA">
        <w:rPr>
          <w:rFonts w:ascii="Montserrat" w:hAnsi="Montserrat"/>
          <w:sz w:val="20"/>
          <w:szCs w:val="20"/>
        </w:rPr>
        <w:t xml:space="preserve"> întreprinse de acest oraș</w:t>
      </w:r>
      <w:r w:rsidRPr="004F724C">
        <w:rPr>
          <w:rFonts w:ascii="Montserrat" w:hAnsi="Montserrat"/>
          <w:sz w:val="20"/>
          <w:szCs w:val="20"/>
        </w:rPr>
        <w:t>. Echipa a vizitat</w:t>
      </w:r>
      <w:r w:rsidR="00D41069">
        <w:rPr>
          <w:rFonts w:ascii="Montserrat" w:hAnsi="Montserrat"/>
          <w:sz w:val="20"/>
          <w:szCs w:val="20"/>
        </w:rPr>
        <w:t xml:space="preserve"> </w:t>
      </w:r>
      <w:r w:rsidRPr="004F724C">
        <w:rPr>
          <w:rFonts w:ascii="Montserrat" w:hAnsi="Montserrat"/>
          <w:sz w:val="20"/>
          <w:szCs w:val="20"/>
        </w:rPr>
        <w:t xml:space="preserve">vechea stație de pompare cu aburi și utilajele de modă veche din Kameničná. Excursia a continuat la moara de apă din Kolárovo, care este situată într-un parc superb, într-o frumoasă armonie cu natura. Secretele vinificației locale au fost dezvăluite grupului </w:t>
      </w:r>
      <w:r w:rsidR="00911AFA">
        <w:rPr>
          <w:rFonts w:ascii="Montserrat" w:hAnsi="Montserrat"/>
          <w:sz w:val="20"/>
          <w:szCs w:val="20"/>
        </w:rPr>
        <w:t xml:space="preserve">în timpul vizitării </w:t>
      </w:r>
      <w:r w:rsidRPr="004F724C">
        <w:rPr>
          <w:rFonts w:ascii="Montserrat" w:hAnsi="Montserrat"/>
          <w:sz w:val="20"/>
          <w:szCs w:val="20"/>
        </w:rPr>
        <w:t>Ch</w:t>
      </w:r>
      <w:r w:rsidR="00911AFA">
        <w:rPr>
          <w:rFonts w:ascii="Montserrat" w:hAnsi="Montserrat"/>
          <w:sz w:val="20"/>
          <w:szCs w:val="20"/>
        </w:rPr>
        <w:t>â</w:t>
      </w:r>
      <w:r w:rsidRPr="004F724C">
        <w:rPr>
          <w:rFonts w:ascii="Montserrat" w:hAnsi="Montserrat"/>
          <w:sz w:val="20"/>
          <w:szCs w:val="20"/>
        </w:rPr>
        <w:t>teau R</w:t>
      </w:r>
      <w:r w:rsidR="00911AFA">
        <w:rPr>
          <w:rFonts w:ascii="Montserrat" w:hAnsi="Montserrat"/>
          <w:sz w:val="20"/>
          <w:szCs w:val="20"/>
        </w:rPr>
        <w:t>ú</w:t>
      </w:r>
      <w:r w:rsidRPr="004F724C">
        <w:rPr>
          <w:rFonts w:ascii="Montserrat" w:hAnsi="Montserrat"/>
          <w:sz w:val="20"/>
          <w:szCs w:val="20"/>
        </w:rPr>
        <w:t>ba</w:t>
      </w:r>
      <w:r w:rsidR="00911AFA">
        <w:rPr>
          <w:rFonts w:ascii="Montserrat" w:hAnsi="Montserrat"/>
          <w:sz w:val="20"/>
          <w:szCs w:val="20"/>
        </w:rPr>
        <w:t>ň</w:t>
      </w:r>
      <w:r>
        <w:rPr>
          <w:rFonts w:ascii="Montserrat" w:hAnsi="Montserrat"/>
          <w:sz w:val="20"/>
          <w:szCs w:val="20"/>
        </w:rPr>
        <w:t xml:space="preserve">, </w:t>
      </w:r>
      <w:r w:rsidR="00911AFA">
        <w:rPr>
          <w:rFonts w:ascii="Montserrat" w:hAnsi="Montserrat"/>
          <w:sz w:val="20"/>
          <w:szCs w:val="20"/>
        </w:rPr>
        <w:t xml:space="preserve">participanții </w:t>
      </w:r>
      <w:r>
        <w:rPr>
          <w:rFonts w:ascii="Montserrat" w:hAnsi="Montserrat"/>
          <w:sz w:val="20"/>
          <w:szCs w:val="20"/>
        </w:rPr>
        <w:t xml:space="preserve">având astfel </w:t>
      </w:r>
      <w:r w:rsidRPr="004F724C">
        <w:rPr>
          <w:rFonts w:ascii="Montserrat" w:hAnsi="Montserrat"/>
          <w:sz w:val="20"/>
          <w:szCs w:val="20"/>
        </w:rPr>
        <w:t xml:space="preserve">ocazia să deguste cea mai bună selecție de vinuri locale. </w:t>
      </w:r>
    </w:p>
    <w:p w:rsidR="00172A34" w:rsidRPr="00172A34" w:rsidRDefault="00C04555" w:rsidP="00770B78">
      <w:pPr>
        <w:shd w:val="clear" w:color="auto" w:fill="FFFFFF"/>
        <w:spacing w:after="330" w:line="330" w:lineRule="atLeast"/>
        <w:jc w:val="center"/>
        <w:rPr>
          <w:rFonts w:ascii="Montserrat-Regular" w:hAnsi="Montserrat-Regular"/>
          <w:color w:val="305B7F"/>
          <w:sz w:val="23"/>
          <w:szCs w:val="23"/>
          <w:lang w:val="ro-RO" w:eastAsia="ro-RO"/>
        </w:rPr>
      </w:pP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1999615" cy="1330960"/>
            <wp:effectExtent l="19050" t="0" r="635" b="0"/>
            <wp:docPr id="3" name="Picture 3" descr="e471ba06e53b3ef0f6c7533b22cca36d08d095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471ba06e53b3ef0f6c7533b22cca36d08d095d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1999615" cy="1337310"/>
            <wp:effectExtent l="19050" t="0" r="635" b="0"/>
            <wp:docPr id="4" name="Picture 4" descr="38393bd0a159a325f1a9cdd1df275bab6f8473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8393bd0a159a325f1a9cdd1df275bab6f8473b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2012950" cy="1337310"/>
            <wp:effectExtent l="19050" t="0" r="6350" b="0"/>
            <wp:docPr id="5" name="Picture 5" descr="fe7b045043fae3bed2ed6d5e194c08629affa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7b045043fae3bed2ed6d5e194c08629affa2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A34" w:rsidRPr="00172A34" w:rsidRDefault="00C04555" w:rsidP="001B0AA0">
      <w:pPr>
        <w:shd w:val="clear" w:color="auto" w:fill="FFFFFF"/>
        <w:spacing w:after="330" w:line="330" w:lineRule="atLeast"/>
        <w:jc w:val="center"/>
        <w:rPr>
          <w:rFonts w:ascii="Montserrat-Regular" w:hAnsi="Montserrat-Regular"/>
          <w:color w:val="305B7F"/>
          <w:sz w:val="23"/>
          <w:szCs w:val="23"/>
          <w:lang w:val="ro-RO" w:eastAsia="ro-RO"/>
        </w:rPr>
      </w:pPr>
      <w:r>
        <w:rPr>
          <w:rFonts w:ascii="Montserrat-Regular" w:hAnsi="Montserrat-Regular"/>
          <w:noProof/>
          <w:color w:val="305B7F"/>
          <w:sz w:val="23"/>
          <w:szCs w:val="23"/>
        </w:rPr>
        <w:lastRenderedPageBreak/>
        <w:drawing>
          <wp:inline distT="0" distB="0" distL="0" distR="0">
            <wp:extent cx="1999615" cy="1330960"/>
            <wp:effectExtent l="19050" t="0" r="635" b="0"/>
            <wp:docPr id="6" name="Picture 6" descr="73d9aae7a1bbb842030b25a8c801e2bc693b17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3d9aae7a1bbb842030b25a8c801e2bc693b178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1992630" cy="1330960"/>
            <wp:effectExtent l="19050" t="0" r="7620" b="0"/>
            <wp:docPr id="7" name="Picture 7" descr="aa26188de5158d0a40613821bdd45177ce14d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a26188de5158d0a40613821bdd45177ce14d78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1985645" cy="1330960"/>
            <wp:effectExtent l="19050" t="0" r="0" b="0"/>
            <wp:docPr id="8" name="Picture 8" descr="41cb257720204c33faece397797d81da88e77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1cb257720204c33faece397797d81da88e77fc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A34" w:rsidRPr="00172A34" w:rsidRDefault="00C04555" w:rsidP="001B0AA0">
      <w:pPr>
        <w:shd w:val="clear" w:color="auto" w:fill="FFFFFF"/>
        <w:spacing w:after="330" w:line="330" w:lineRule="atLeast"/>
        <w:jc w:val="center"/>
        <w:rPr>
          <w:rFonts w:ascii="Montserrat-Regular" w:hAnsi="Montserrat-Regular"/>
          <w:color w:val="305B7F"/>
          <w:sz w:val="23"/>
          <w:szCs w:val="23"/>
          <w:lang w:val="ro-RO" w:eastAsia="ro-RO"/>
        </w:rPr>
      </w:pP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2231390" cy="1494155"/>
            <wp:effectExtent l="19050" t="0" r="0" b="0"/>
            <wp:docPr id="9" name="Picture 9" descr="da4d0bd6fcd464383fc438da3d97c98df42040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a4d0bd6fcd464383fc438da3d97c98df42040c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1091565" cy="1972310"/>
            <wp:effectExtent l="19050" t="0" r="0" b="0"/>
            <wp:docPr id="10" name="Picture 10" descr="a25b91008cbf380f43a02eb35f4fe8cedb2cc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25b91008cbf380f43a02eb35f4fe8cedb2cc2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2231390" cy="1494155"/>
            <wp:effectExtent l="19050" t="0" r="0" b="0"/>
            <wp:docPr id="11" name="Picture 11" descr="e26f503b1d7d9ebfc3f8d9dcdd0e4d0fc9d14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26f503b1d7d9ebfc3f8d9dcdd0e4d0fc9d14a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42" w:rsidRDefault="00CF6642" w:rsidP="00A037C3">
      <w:pPr>
        <w:pStyle w:val="NormalWeb"/>
        <w:shd w:val="clear" w:color="auto" w:fill="FFFFFF"/>
        <w:spacing w:after="330" w:line="330" w:lineRule="atLeast"/>
        <w:jc w:val="both"/>
        <w:rPr>
          <w:rFonts w:ascii="Montserrat" w:hAnsi="Montserrat"/>
          <w:sz w:val="20"/>
          <w:szCs w:val="20"/>
        </w:rPr>
      </w:pPr>
      <w:r w:rsidRPr="00CF6642">
        <w:rPr>
          <w:rFonts w:ascii="Montserrat" w:hAnsi="Montserrat"/>
          <w:sz w:val="20"/>
          <w:szCs w:val="20"/>
        </w:rPr>
        <w:t xml:space="preserve">A doua zi, 11 octombrie 2021, a fost o dată memorabilă pentru întreaga inițiativă DANUrB+! Asociația Internațională DANUrB (DIA) a fost înființată la Esztergom, Ungaria, în </w:t>
      </w:r>
      <w:r>
        <w:rPr>
          <w:rFonts w:ascii="Montserrat" w:hAnsi="Montserrat"/>
          <w:sz w:val="20"/>
          <w:szCs w:val="20"/>
        </w:rPr>
        <w:t>cadrul</w:t>
      </w:r>
      <w:r w:rsidRPr="00CF6642">
        <w:rPr>
          <w:rFonts w:ascii="Montserrat" w:hAnsi="Montserrat"/>
          <w:sz w:val="20"/>
          <w:szCs w:val="20"/>
        </w:rPr>
        <w:t xml:space="preserve"> primei Conferințe Internaționale DANUrB+ </w:t>
      </w:r>
      <w:r w:rsidR="00172A34">
        <w:rPr>
          <w:rFonts w:ascii="Montserrat" w:hAnsi="Montserrat"/>
          <w:sz w:val="20"/>
          <w:szCs w:val="20"/>
        </w:rPr>
        <w:t xml:space="preserve">cu tema </w:t>
      </w:r>
      <w:r w:rsidRPr="00CF6642">
        <w:rPr>
          <w:rFonts w:ascii="Montserrat" w:hAnsi="Montserrat"/>
          <w:sz w:val="20"/>
          <w:szCs w:val="20"/>
        </w:rPr>
        <w:t xml:space="preserve">"Salvarea </w:t>
      </w:r>
      <w:r>
        <w:rPr>
          <w:rFonts w:ascii="Montserrat" w:hAnsi="Montserrat"/>
          <w:sz w:val="20"/>
          <w:szCs w:val="20"/>
        </w:rPr>
        <w:t>V</w:t>
      </w:r>
      <w:r w:rsidRPr="00CF6642">
        <w:rPr>
          <w:rFonts w:ascii="Montserrat" w:hAnsi="Montserrat"/>
          <w:sz w:val="20"/>
          <w:szCs w:val="20"/>
        </w:rPr>
        <w:t xml:space="preserve">alorilor". </w:t>
      </w:r>
      <w:r w:rsidRPr="00172A34">
        <w:rPr>
          <w:rFonts w:ascii="Montserrat" w:hAnsi="Montserrat"/>
          <w:b/>
          <w:bCs/>
          <w:sz w:val="20"/>
          <w:szCs w:val="20"/>
        </w:rPr>
        <w:t>Proiectul internațional a fost transformat într-un format de colaborare durabilă, activă și înrădăcinată</w:t>
      </w:r>
      <w:r w:rsidRPr="00CF6642">
        <w:rPr>
          <w:rFonts w:ascii="Montserrat" w:hAnsi="Montserrat"/>
          <w:sz w:val="20"/>
          <w:szCs w:val="20"/>
        </w:rPr>
        <w:t xml:space="preserve">. Unul dintre scopurile asociației </w:t>
      </w:r>
      <w:r>
        <w:rPr>
          <w:rFonts w:ascii="Montserrat" w:hAnsi="Montserrat"/>
          <w:sz w:val="20"/>
          <w:szCs w:val="20"/>
        </w:rPr>
        <w:t>îl reprezintă</w:t>
      </w:r>
      <w:r w:rsidRPr="00CF6642">
        <w:rPr>
          <w:rFonts w:ascii="Montserrat" w:hAnsi="Montserrat"/>
          <w:sz w:val="20"/>
          <w:szCs w:val="20"/>
        </w:rPr>
        <w:t xml:space="preserve"> coordona</w:t>
      </w:r>
      <w:r>
        <w:rPr>
          <w:rFonts w:ascii="Montserrat" w:hAnsi="Montserrat"/>
          <w:sz w:val="20"/>
          <w:szCs w:val="20"/>
        </w:rPr>
        <w:t>rea</w:t>
      </w:r>
      <w:r w:rsidRPr="00CF6642">
        <w:rPr>
          <w:rFonts w:ascii="Montserrat" w:hAnsi="Montserrat"/>
          <w:sz w:val="20"/>
          <w:szCs w:val="20"/>
        </w:rPr>
        <w:t xml:space="preserve"> inițiativel</w:t>
      </w:r>
      <w:r>
        <w:rPr>
          <w:rFonts w:ascii="Montserrat" w:hAnsi="Montserrat"/>
          <w:sz w:val="20"/>
          <w:szCs w:val="20"/>
        </w:rPr>
        <w:t>or</w:t>
      </w:r>
      <w:r w:rsidRPr="00CF6642">
        <w:rPr>
          <w:rFonts w:ascii="Montserrat" w:hAnsi="Montserrat"/>
          <w:sz w:val="20"/>
          <w:szCs w:val="20"/>
        </w:rPr>
        <w:t xml:space="preserve"> culturale de-a lungul fluviului Dunărea și </w:t>
      </w:r>
      <w:r>
        <w:rPr>
          <w:rFonts w:ascii="Montserrat" w:hAnsi="Montserrat"/>
          <w:sz w:val="20"/>
          <w:szCs w:val="20"/>
        </w:rPr>
        <w:t>crearea E</w:t>
      </w:r>
      <w:r w:rsidRPr="00CF6642">
        <w:rPr>
          <w:rFonts w:ascii="Montserrat" w:hAnsi="Montserrat"/>
          <w:sz w:val="20"/>
          <w:szCs w:val="20"/>
        </w:rPr>
        <w:t>tichet</w:t>
      </w:r>
      <w:r>
        <w:rPr>
          <w:rFonts w:ascii="Montserrat" w:hAnsi="Montserrat"/>
          <w:sz w:val="20"/>
          <w:szCs w:val="20"/>
        </w:rPr>
        <w:t>ei</w:t>
      </w:r>
      <w:r w:rsidRPr="00CF6642">
        <w:rPr>
          <w:rFonts w:ascii="Montserrat" w:hAnsi="Montserrat"/>
          <w:sz w:val="20"/>
          <w:szCs w:val="20"/>
        </w:rPr>
        <w:t xml:space="preserve"> de </w:t>
      </w:r>
      <w:r>
        <w:rPr>
          <w:rFonts w:ascii="Montserrat" w:hAnsi="Montserrat"/>
          <w:sz w:val="20"/>
          <w:szCs w:val="20"/>
        </w:rPr>
        <w:t>C</w:t>
      </w:r>
      <w:r w:rsidRPr="00CF6642">
        <w:rPr>
          <w:rFonts w:ascii="Montserrat" w:hAnsi="Montserrat"/>
          <w:sz w:val="20"/>
          <w:szCs w:val="20"/>
        </w:rPr>
        <w:t>ertificare a așezărilor dunărene (Danube Urban Brand). Ulterior, partenerii au vizitat mai multe bune practici din regiune - Casa satului din Salka (Slovacia), unde tradițiile locale au fost păstrate și împărtășite, și turnul de apă din Szob (Ungaria).</w:t>
      </w:r>
    </w:p>
    <w:p w:rsidR="00172A34" w:rsidRPr="00172A34" w:rsidRDefault="00C04555" w:rsidP="001B0AA0">
      <w:pPr>
        <w:shd w:val="clear" w:color="auto" w:fill="FFFFFF"/>
        <w:spacing w:after="330" w:line="330" w:lineRule="atLeast"/>
        <w:jc w:val="center"/>
        <w:rPr>
          <w:rFonts w:ascii="Montserrat-Regular" w:hAnsi="Montserrat-Regular"/>
          <w:color w:val="305B7F"/>
          <w:sz w:val="23"/>
          <w:szCs w:val="23"/>
          <w:lang w:val="ro-RO" w:eastAsia="ro-RO"/>
        </w:rPr>
      </w:pP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1999615" cy="1337310"/>
            <wp:effectExtent l="19050" t="0" r="635" b="0"/>
            <wp:docPr id="12" name="Picture 12" descr="9a05d34be846b1d74eb3ceefb7bdb181e898f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a05d34be846b1d74eb3ceefb7bdb181e898f2a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1985645" cy="1323975"/>
            <wp:effectExtent l="19050" t="0" r="0" b="0"/>
            <wp:docPr id="13" name="Picture 13" descr="8265e00dfad0447381a069b65b6377d79bb564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265e00dfad0447381a069b65b6377d79bb564bc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2005965" cy="1337310"/>
            <wp:effectExtent l="19050" t="0" r="0" b="0"/>
            <wp:docPr id="14" name="Picture 14" descr="5b71a38546a3d3d623b5980b61ec0d07a692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b71a38546a3d3d623b5980b61ec0d07a692188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A34" w:rsidRPr="00172A34" w:rsidRDefault="00C04555" w:rsidP="001B0AA0">
      <w:pPr>
        <w:shd w:val="clear" w:color="auto" w:fill="FFFFFF"/>
        <w:spacing w:after="330" w:line="330" w:lineRule="atLeast"/>
        <w:jc w:val="center"/>
        <w:rPr>
          <w:rFonts w:ascii="Montserrat-Regular" w:hAnsi="Montserrat-Regular"/>
          <w:color w:val="305B7F"/>
          <w:sz w:val="23"/>
          <w:szCs w:val="23"/>
          <w:lang w:val="ro-RO" w:eastAsia="ro-RO"/>
        </w:rPr>
      </w:pP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2026920" cy="1351280"/>
            <wp:effectExtent l="19050" t="0" r="0" b="0"/>
            <wp:docPr id="15" name="Picture 15" descr="965de75ce101624e1cd5dfb0cb00902891354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65de75ce101624e1cd5dfb0cb00902891354de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2033270" cy="1358265"/>
            <wp:effectExtent l="19050" t="0" r="5080" b="0"/>
            <wp:docPr id="16" name="Picture 16" descr="c910b0ab045ca7d02737094ab4e94edc7d0fca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910b0ab045ca7d02737094ab4e94edc7d0fcaa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3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1992630" cy="1330960"/>
            <wp:effectExtent l="19050" t="0" r="7620" b="0"/>
            <wp:docPr id="17" name="Picture 17" descr="b162cc749f4c82fca2550de5ba70e9532f011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162cc749f4c82fca2550de5ba70e9532f011de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A34" w:rsidRPr="00172A34" w:rsidRDefault="00C04555" w:rsidP="001B0AA0">
      <w:pPr>
        <w:shd w:val="clear" w:color="auto" w:fill="FFFFFF"/>
        <w:spacing w:after="330" w:line="330" w:lineRule="atLeast"/>
        <w:jc w:val="center"/>
        <w:rPr>
          <w:rFonts w:ascii="Montserrat-Regular" w:hAnsi="Montserrat-Regular"/>
          <w:color w:val="305B7F"/>
          <w:sz w:val="23"/>
          <w:szCs w:val="23"/>
          <w:lang w:val="ro-RO" w:eastAsia="ro-RO"/>
        </w:rPr>
      </w:pPr>
      <w:r>
        <w:rPr>
          <w:rFonts w:ascii="Montserrat-Regular" w:hAnsi="Montserrat-Regular"/>
          <w:noProof/>
          <w:color w:val="305B7F"/>
          <w:sz w:val="23"/>
          <w:szCs w:val="23"/>
        </w:rPr>
        <w:lastRenderedPageBreak/>
        <w:drawing>
          <wp:inline distT="0" distB="0" distL="0" distR="0">
            <wp:extent cx="1958340" cy="1303655"/>
            <wp:effectExtent l="19050" t="0" r="3810" b="0"/>
            <wp:docPr id="18" name="Picture 18" descr="c9999563f9acbac4b1a4878a0485b13d2b1b4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9999563f9acbac4b1a4878a0485b13d2b1b44ac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1965325" cy="1310005"/>
            <wp:effectExtent l="19050" t="0" r="0" b="0"/>
            <wp:docPr id="19" name="Picture 19" descr="31908549b485ff7eeba93711da11f86d85201a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1908549b485ff7eeba93711da11f86d85201a8b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1965325" cy="1316990"/>
            <wp:effectExtent l="19050" t="0" r="0" b="0"/>
            <wp:docPr id="20" name="Picture 20" descr="6febc2c852f7dab9711d2bbdc697696a0f56e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febc2c852f7dab9711d2bbdc697696a0f56e08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9B" w:rsidRDefault="00486B9B" w:rsidP="00A037C3">
      <w:pPr>
        <w:pStyle w:val="NormalWeb"/>
        <w:shd w:val="clear" w:color="auto" w:fill="FFFFFF"/>
        <w:spacing w:after="330" w:line="330" w:lineRule="atLeast"/>
        <w:jc w:val="both"/>
        <w:rPr>
          <w:rFonts w:ascii="Montserrat" w:hAnsi="Montserrat"/>
          <w:sz w:val="20"/>
          <w:szCs w:val="20"/>
        </w:rPr>
      </w:pPr>
      <w:r w:rsidRPr="00486B9B">
        <w:rPr>
          <w:rFonts w:ascii="Montserrat" w:hAnsi="Montserrat"/>
          <w:sz w:val="20"/>
          <w:szCs w:val="20"/>
        </w:rPr>
        <w:t xml:space="preserve">Călătoria a continuat a doua zi cu o vizită la centrala hidroelectrică Gabcikovo, construită pe fluviul Dunărea. Aceasta a fost pusă în funcțiune în </w:t>
      </w:r>
      <w:r w:rsidR="00726C70">
        <w:rPr>
          <w:rFonts w:ascii="Montserrat" w:hAnsi="Montserrat"/>
          <w:sz w:val="20"/>
          <w:szCs w:val="20"/>
        </w:rPr>
        <w:t xml:space="preserve">anul </w:t>
      </w:r>
      <w:r w:rsidRPr="00486B9B">
        <w:rPr>
          <w:rFonts w:ascii="Montserrat" w:hAnsi="Montserrat"/>
          <w:sz w:val="20"/>
          <w:szCs w:val="20"/>
        </w:rPr>
        <w:t xml:space="preserve">1992 și este cea mai mare hidrocentrală din Slovacia în ceea ce privește producția de energie electrică. O altă bună practică și o inițiativă excelentă a fost </w:t>
      </w:r>
      <w:r w:rsidR="009F720F">
        <w:rPr>
          <w:rFonts w:ascii="Montserrat" w:hAnsi="Montserrat"/>
          <w:sz w:val="20"/>
          <w:szCs w:val="20"/>
        </w:rPr>
        <w:t>prezentată</w:t>
      </w:r>
      <w:r w:rsidRPr="00486B9B">
        <w:rPr>
          <w:rFonts w:ascii="Montserrat" w:hAnsi="Montserrat"/>
          <w:sz w:val="20"/>
          <w:szCs w:val="20"/>
        </w:rPr>
        <w:t xml:space="preserve"> în Zàlesie Korzo. </w:t>
      </w:r>
      <w:r w:rsidR="009F720F">
        <w:rPr>
          <w:rFonts w:ascii="Montserrat" w:hAnsi="Montserrat"/>
          <w:sz w:val="20"/>
          <w:szCs w:val="20"/>
        </w:rPr>
        <w:t xml:space="preserve">Această zonă, care în trecut a fost </w:t>
      </w:r>
      <w:r w:rsidRPr="00486B9B">
        <w:rPr>
          <w:rFonts w:ascii="Montserrat" w:hAnsi="Montserrat"/>
          <w:sz w:val="20"/>
          <w:szCs w:val="20"/>
        </w:rPr>
        <w:t xml:space="preserve">un loc de gunoi, este </w:t>
      </w:r>
      <w:r w:rsidR="009F720F">
        <w:rPr>
          <w:rFonts w:ascii="Montserrat" w:hAnsi="Montserrat"/>
          <w:sz w:val="20"/>
          <w:szCs w:val="20"/>
        </w:rPr>
        <w:t xml:space="preserve">în prezent </w:t>
      </w:r>
      <w:r w:rsidRPr="00486B9B">
        <w:rPr>
          <w:rFonts w:ascii="Montserrat" w:hAnsi="Montserrat"/>
          <w:sz w:val="20"/>
          <w:szCs w:val="20"/>
        </w:rPr>
        <w:t>transformată într-un eco-cămin și o zonă de recreere de-a lungul râului.</w:t>
      </w:r>
    </w:p>
    <w:p w:rsidR="002E2EC5" w:rsidRPr="002E2EC5" w:rsidRDefault="00C04555" w:rsidP="002E2EC5">
      <w:pPr>
        <w:shd w:val="clear" w:color="auto" w:fill="FFFFFF"/>
        <w:spacing w:after="330" w:line="330" w:lineRule="atLeast"/>
        <w:jc w:val="center"/>
        <w:rPr>
          <w:rFonts w:ascii="Montserrat-Regular" w:hAnsi="Montserrat-Regular"/>
          <w:color w:val="305B7F"/>
          <w:sz w:val="23"/>
          <w:szCs w:val="23"/>
          <w:lang w:val="ro-RO" w:eastAsia="ro-RO"/>
        </w:rPr>
      </w:pP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2026920" cy="1344295"/>
            <wp:effectExtent l="19050" t="0" r="0" b="0"/>
            <wp:docPr id="21" name="Picture 21" descr="3ec9c4e81d5b99659c38bc26d7340e80875cb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ec9c4e81d5b99659c38bc26d7340e80875cb2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2026920" cy="1351280"/>
            <wp:effectExtent l="19050" t="0" r="0" b="0"/>
            <wp:docPr id="22" name="Picture 22" descr="29af50cf38bd7f9dbf9c24c27154c599a48a65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9af50cf38bd7f9dbf9c24c27154c599a48a659b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1999615" cy="1337310"/>
            <wp:effectExtent l="19050" t="0" r="635" b="0"/>
            <wp:docPr id="23" name="Picture 23" descr="a03a9ca01a2ee9d602ff229329437fcdfbd0d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03a9ca01a2ee9d602ff229329437fcdfbd0d79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EC5" w:rsidRPr="002E2EC5" w:rsidRDefault="00C04555" w:rsidP="002E2EC5">
      <w:pPr>
        <w:shd w:val="clear" w:color="auto" w:fill="FFFFFF"/>
        <w:spacing w:after="330" w:line="330" w:lineRule="atLeast"/>
        <w:jc w:val="center"/>
        <w:rPr>
          <w:rFonts w:ascii="Montserrat-Regular" w:hAnsi="Montserrat-Regular"/>
          <w:color w:val="305B7F"/>
          <w:sz w:val="23"/>
          <w:szCs w:val="23"/>
          <w:lang w:val="ro-RO" w:eastAsia="ro-RO"/>
        </w:rPr>
      </w:pP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2026920" cy="1344295"/>
            <wp:effectExtent l="19050" t="0" r="0" b="0"/>
            <wp:docPr id="24" name="Picture 24" descr="222255f286d5c6a53756f7b8cf96a1fd76d279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22255f286d5c6a53756f7b8cf96a1fd76d279b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1999615" cy="1337310"/>
            <wp:effectExtent l="19050" t="0" r="635" b="0"/>
            <wp:docPr id="25" name="Picture 25" descr="3abfa7ab1cef52e896b4cf6033684cf0a6893f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abfa7ab1cef52e896b4cf6033684cf0a6893f9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2026920" cy="1351280"/>
            <wp:effectExtent l="19050" t="0" r="0" b="0"/>
            <wp:docPr id="26" name="Picture 26" descr="59266fb626269292438c241109a604c2f744b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9266fb626269292438c241109a604c2f744b48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EC5" w:rsidRPr="002E2EC5" w:rsidRDefault="00C04555" w:rsidP="002E2EC5">
      <w:pPr>
        <w:shd w:val="clear" w:color="auto" w:fill="FFFFFF"/>
        <w:spacing w:after="330" w:line="330" w:lineRule="atLeast"/>
        <w:jc w:val="center"/>
        <w:rPr>
          <w:rFonts w:ascii="Montserrat-Regular" w:hAnsi="Montserrat-Regular"/>
          <w:color w:val="305B7F"/>
          <w:sz w:val="23"/>
          <w:szCs w:val="23"/>
          <w:lang w:val="ro-RO" w:eastAsia="ro-RO"/>
        </w:rPr>
      </w:pP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2012950" cy="1344295"/>
            <wp:effectExtent l="19050" t="0" r="6350" b="0"/>
            <wp:docPr id="27" name="Picture 27" descr="f2878557cbedf110d835713091596831f0a1c1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2878557cbedf110d835713091596831f0a1c14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1999615" cy="1330960"/>
            <wp:effectExtent l="19050" t="0" r="635" b="0"/>
            <wp:docPr id="28" name="Picture 28" descr="52c8dd92c2c5e27891ad09c62350f60a828e8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52c8dd92c2c5e27891ad09c62350f60a828e849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2019935" cy="1344295"/>
            <wp:effectExtent l="19050" t="0" r="0" b="0"/>
            <wp:docPr id="29" name="Picture 29" descr="b86e71028411b405e6c6c50f262ae349d09833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86e71028411b405e6c6c50f262ae349d09833d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3FE" w:rsidRDefault="003003FE" w:rsidP="00EC096F">
      <w:pPr>
        <w:pStyle w:val="NormalWeb"/>
        <w:shd w:val="clear" w:color="auto" w:fill="FFFFFF"/>
        <w:spacing w:before="0" w:beforeAutospacing="0" w:after="330" w:afterAutospacing="0" w:line="330" w:lineRule="atLeast"/>
        <w:jc w:val="both"/>
        <w:rPr>
          <w:rFonts w:ascii="Montserrat" w:hAnsi="Montserrat"/>
          <w:sz w:val="20"/>
          <w:szCs w:val="20"/>
        </w:rPr>
      </w:pPr>
      <w:r w:rsidRPr="003003FE">
        <w:rPr>
          <w:rFonts w:ascii="Montserrat" w:hAnsi="Montserrat"/>
          <w:sz w:val="20"/>
          <w:szCs w:val="20"/>
        </w:rPr>
        <w:t xml:space="preserve">După aceste exemple notabile de patrimoniu cultural, partenerii au </w:t>
      </w:r>
      <w:r w:rsidR="0003441C">
        <w:rPr>
          <w:rFonts w:ascii="Montserrat" w:hAnsi="Montserrat"/>
          <w:sz w:val="20"/>
          <w:szCs w:val="20"/>
        </w:rPr>
        <w:t>participat la</w:t>
      </w:r>
      <w:r w:rsidRPr="003003FE">
        <w:rPr>
          <w:rFonts w:ascii="Montserrat" w:hAnsi="Montserrat"/>
          <w:sz w:val="20"/>
          <w:szCs w:val="20"/>
        </w:rPr>
        <w:t xml:space="preserve"> mai multe ateliere de lucru la Bratislava, găzduite de Universitatea Slovacă din Bratislava, Facultatea de Arhitectură și Design. </w:t>
      </w:r>
      <w:r w:rsidR="0003441C">
        <w:rPr>
          <w:rFonts w:ascii="Montserrat" w:hAnsi="Montserrat"/>
          <w:sz w:val="20"/>
          <w:szCs w:val="20"/>
        </w:rPr>
        <w:t>În cadrul acestora a</w:t>
      </w:r>
      <w:r w:rsidRPr="003003FE">
        <w:rPr>
          <w:rFonts w:ascii="Montserrat" w:hAnsi="Montserrat"/>
          <w:sz w:val="20"/>
          <w:szCs w:val="20"/>
        </w:rPr>
        <w:t>u fost puse în centrul atenției</w:t>
      </w:r>
      <w:r w:rsidR="00E1341B">
        <w:rPr>
          <w:rFonts w:ascii="Montserrat" w:hAnsi="Montserrat"/>
          <w:sz w:val="20"/>
          <w:szCs w:val="20"/>
        </w:rPr>
        <w:t xml:space="preserve"> atât</w:t>
      </w:r>
      <w:r w:rsidRPr="003003FE">
        <w:rPr>
          <w:rFonts w:ascii="Montserrat" w:hAnsi="Montserrat"/>
          <w:sz w:val="20"/>
          <w:szCs w:val="20"/>
        </w:rPr>
        <w:t xml:space="preserve"> rețelele și </w:t>
      </w:r>
      <w:r w:rsidR="00E1341B">
        <w:rPr>
          <w:rFonts w:ascii="Montserrat" w:hAnsi="Montserrat"/>
          <w:sz w:val="20"/>
          <w:szCs w:val="20"/>
        </w:rPr>
        <w:t>co</w:t>
      </w:r>
      <w:r w:rsidR="000F2911">
        <w:rPr>
          <w:rFonts w:ascii="Montserrat" w:hAnsi="Montserrat"/>
          <w:sz w:val="20"/>
          <w:szCs w:val="20"/>
        </w:rPr>
        <w:t>o</w:t>
      </w:r>
      <w:r w:rsidR="00E1341B">
        <w:rPr>
          <w:rFonts w:ascii="Montserrat" w:hAnsi="Montserrat"/>
          <w:sz w:val="20"/>
          <w:szCs w:val="20"/>
        </w:rPr>
        <w:t>perarea între</w:t>
      </w:r>
      <w:r w:rsidRPr="003003FE">
        <w:rPr>
          <w:rFonts w:ascii="Montserrat" w:hAnsi="Montserrat"/>
          <w:sz w:val="20"/>
          <w:szCs w:val="20"/>
        </w:rPr>
        <w:t xml:space="preserve"> </w:t>
      </w:r>
      <w:r w:rsidR="00E1341B">
        <w:rPr>
          <w:rFonts w:ascii="Montserrat" w:hAnsi="Montserrat"/>
          <w:sz w:val="20"/>
          <w:szCs w:val="20"/>
        </w:rPr>
        <w:t>stakeholderi</w:t>
      </w:r>
      <w:r w:rsidRPr="003003FE">
        <w:rPr>
          <w:rFonts w:ascii="Montserrat" w:hAnsi="Montserrat"/>
          <w:sz w:val="20"/>
          <w:szCs w:val="20"/>
        </w:rPr>
        <w:t xml:space="preserve"> și dezvoltarea planuri</w:t>
      </w:r>
      <w:r w:rsidR="00E1341B">
        <w:rPr>
          <w:rFonts w:ascii="Montserrat" w:hAnsi="Montserrat"/>
          <w:sz w:val="20"/>
          <w:szCs w:val="20"/>
        </w:rPr>
        <w:t>lor</w:t>
      </w:r>
      <w:r w:rsidRPr="003003FE">
        <w:rPr>
          <w:rFonts w:ascii="Montserrat" w:hAnsi="Montserrat"/>
          <w:sz w:val="20"/>
          <w:szCs w:val="20"/>
        </w:rPr>
        <w:t xml:space="preserve"> de acțiune locale pentru o valorificare eficientă a patrimoniului, precum și oportunitățile de </w:t>
      </w:r>
      <w:r w:rsidRPr="00BE3941">
        <w:rPr>
          <w:rFonts w:ascii="Montserrat" w:hAnsi="Montserrat"/>
          <w:sz w:val="20"/>
          <w:szCs w:val="20"/>
        </w:rPr>
        <w:t>creare</w:t>
      </w:r>
      <w:r w:rsidRPr="003003FE">
        <w:rPr>
          <w:rFonts w:ascii="Montserrat" w:hAnsi="Montserrat"/>
          <w:sz w:val="20"/>
          <w:szCs w:val="20"/>
        </w:rPr>
        <w:t xml:space="preserve"> a unor regiuni durabile prin </w:t>
      </w:r>
      <w:r w:rsidR="00BE3941">
        <w:rPr>
          <w:rFonts w:ascii="Montserrat" w:hAnsi="Montserrat"/>
          <w:sz w:val="20"/>
          <w:szCs w:val="20"/>
        </w:rPr>
        <w:t>stabilirea de</w:t>
      </w:r>
      <w:r w:rsidRPr="003003FE">
        <w:rPr>
          <w:rFonts w:ascii="Montserrat" w:hAnsi="Montserrat"/>
          <w:sz w:val="20"/>
          <w:szCs w:val="20"/>
        </w:rPr>
        <w:t xml:space="preserve"> rețele de proiecte și părți interesate, punând accentul pe </w:t>
      </w:r>
      <w:r w:rsidR="00E1341B">
        <w:rPr>
          <w:rFonts w:ascii="Montserrat" w:hAnsi="Montserrat"/>
          <w:sz w:val="20"/>
          <w:szCs w:val="20"/>
        </w:rPr>
        <w:t>E</w:t>
      </w:r>
      <w:r w:rsidRPr="003003FE">
        <w:rPr>
          <w:rFonts w:ascii="Montserrat" w:hAnsi="Montserrat"/>
          <w:sz w:val="20"/>
          <w:szCs w:val="20"/>
        </w:rPr>
        <w:t xml:space="preserve">ticheta de </w:t>
      </w:r>
      <w:r w:rsidR="00E1341B">
        <w:rPr>
          <w:rFonts w:ascii="Montserrat" w:hAnsi="Montserrat"/>
          <w:sz w:val="20"/>
          <w:szCs w:val="20"/>
        </w:rPr>
        <w:t>C</w:t>
      </w:r>
      <w:r w:rsidRPr="003003FE">
        <w:rPr>
          <w:rFonts w:ascii="Montserrat" w:hAnsi="Montserrat"/>
          <w:sz w:val="20"/>
          <w:szCs w:val="20"/>
        </w:rPr>
        <w:t xml:space="preserve">alitate DANUrB și pe cooperarea între proiecte. </w:t>
      </w:r>
    </w:p>
    <w:p w:rsidR="00C43D88" w:rsidRDefault="00C04555" w:rsidP="00C43D88">
      <w:pPr>
        <w:pStyle w:val="NormalWeb"/>
        <w:shd w:val="clear" w:color="auto" w:fill="FFFFFF"/>
        <w:spacing w:before="0" w:beforeAutospacing="0" w:after="330" w:afterAutospacing="0" w:line="330" w:lineRule="atLeast"/>
        <w:jc w:val="center"/>
        <w:rPr>
          <w:rFonts w:ascii="Montserrat" w:hAnsi="Montserrat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1992630" cy="1330960"/>
            <wp:effectExtent l="19050" t="0" r="7620" b="0"/>
            <wp:docPr id="30" name="Picture 30" descr="bb61abc55d001ef502af906a4af934fcbe43dc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b61abc55d001ef502af906a4af934fcbe43dca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9615" cy="1337310"/>
            <wp:effectExtent l="19050" t="0" r="635" b="0"/>
            <wp:docPr id="31" name="Picture 31" descr="bdd47f895c37e79a874aa7ab6c3837e9796ce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dd47f895c37e79a874aa7ab6c3837e9796ce75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8660" cy="1316990"/>
            <wp:effectExtent l="19050" t="0" r="2540" b="0"/>
            <wp:docPr id="32" name="Picture 32" descr="f02204d84769388ad4fc25ccb62bad419df80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02204d84769388ad4fc25ccb62bad419df8087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D88" w:rsidRPr="00BD22A9">
        <w:rPr>
          <w:rFonts w:ascii="Montserrat" w:hAnsi="Montserrat"/>
          <w:sz w:val="20"/>
          <w:szCs w:val="20"/>
        </w:rPr>
        <w:t xml:space="preserve"> </w:t>
      </w:r>
    </w:p>
    <w:p w:rsidR="00BD22A9" w:rsidRDefault="00BD22A9" w:rsidP="00C43D88">
      <w:pPr>
        <w:pStyle w:val="NormalWeb"/>
        <w:shd w:val="clear" w:color="auto" w:fill="FFFFFF"/>
        <w:spacing w:before="0" w:beforeAutospacing="0" w:after="330" w:afterAutospacing="0" w:line="330" w:lineRule="atLeast"/>
        <w:jc w:val="both"/>
        <w:rPr>
          <w:rFonts w:ascii="Montserrat" w:hAnsi="Montserrat"/>
          <w:sz w:val="20"/>
          <w:szCs w:val="20"/>
        </w:rPr>
      </w:pPr>
      <w:r w:rsidRPr="00BD22A9">
        <w:rPr>
          <w:rFonts w:ascii="Montserrat" w:hAnsi="Montserrat"/>
          <w:sz w:val="20"/>
          <w:szCs w:val="20"/>
        </w:rPr>
        <w:t xml:space="preserve">Ziua 4 a fost dedicată altor subiecte și ateliere de lucru importante, inclusiv </w:t>
      </w:r>
      <w:r w:rsidR="00C43D88">
        <w:rPr>
          <w:rFonts w:ascii="Montserrat" w:hAnsi="Montserrat"/>
          <w:sz w:val="20"/>
          <w:szCs w:val="20"/>
        </w:rPr>
        <w:t>E</w:t>
      </w:r>
      <w:r w:rsidRPr="00BD22A9">
        <w:rPr>
          <w:rFonts w:ascii="Montserrat" w:hAnsi="Montserrat"/>
          <w:sz w:val="20"/>
          <w:szCs w:val="20"/>
        </w:rPr>
        <w:t>valu</w:t>
      </w:r>
      <w:r>
        <w:rPr>
          <w:rFonts w:ascii="Montserrat" w:hAnsi="Montserrat"/>
          <w:sz w:val="20"/>
          <w:szCs w:val="20"/>
        </w:rPr>
        <w:t>area</w:t>
      </w:r>
      <w:r w:rsidRPr="00BD22A9">
        <w:rPr>
          <w:rFonts w:ascii="Montserrat" w:hAnsi="Montserrat"/>
          <w:sz w:val="20"/>
          <w:szCs w:val="20"/>
        </w:rPr>
        <w:t xml:space="preserve"> </w:t>
      </w:r>
      <w:r w:rsidR="00C43D88">
        <w:rPr>
          <w:rFonts w:ascii="Montserrat" w:hAnsi="Montserrat"/>
          <w:sz w:val="20"/>
          <w:szCs w:val="20"/>
        </w:rPr>
        <w:t>P</w:t>
      </w:r>
      <w:r w:rsidRPr="00BD22A9">
        <w:rPr>
          <w:rFonts w:ascii="Montserrat" w:hAnsi="Montserrat"/>
          <w:sz w:val="20"/>
          <w:szCs w:val="20"/>
        </w:rPr>
        <w:t xml:space="preserve">rimului </w:t>
      </w:r>
      <w:r w:rsidR="00C43D88">
        <w:rPr>
          <w:rFonts w:ascii="Montserrat" w:hAnsi="Montserrat"/>
          <w:sz w:val="20"/>
          <w:szCs w:val="20"/>
        </w:rPr>
        <w:t>A</w:t>
      </w:r>
      <w:r w:rsidRPr="00BD22A9">
        <w:rPr>
          <w:rFonts w:ascii="Montserrat" w:hAnsi="Montserrat"/>
          <w:sz w:val="20"/>
          <w:szCs w:val="20"/>
        </w:rPr>
        <w:t xml:space="preserve">n al realizărilor proiectului. Lucrând pe secțiuni, partenerii au discutat sarcinile proiectului, concentrându-se pe Atlasul Dunării, programele școlare, conferințele internaționale și regionale, implicarea </w:t>
      </w:r>
      <w:r>
        <w:rPr>
          <w:rFonts w:ascii="Montserrat" w:hAnsi="Montserrat"/>
          <w:sz w:val="20"/>
          <w:szCs w:val="20"/>
        </w:rPr>
        <w:t>efectivă</w:t>
      </w:r>
      <w:r w:rsidRPr="00BD22A9">
        <w:rPr>
          <w:rFonts w:ascii="Montserrat" w:hAnsi="Montserrat"/>
          <w:sz w:val="20"/>
          <w:szCs w:val="20"/>
        </w:rPr>
        <w:t xml:space="preserve"> a </w:t>
      </w:r>
      <w:r w:rsidR="004C0F5E">
        <w:rPr>
          <w:rFonts w:ascii="Montserrat" w:hAnsi="Montserrat"/>
          <w:sz w:val="20"/>
          <w:szCs w:val="20"/>
        </w:rPr>
        <w:t>stakeholderilor</w:t>
      </w:r>
      <w:r w:rsidRPr="00BD22A9">
        <w:rPr>
          <w:rFonts w:ascii="Montserrat" w:hAnsi="Montserrat"/>
          <w:sz w:val="20"/>
          <w:szCs w:val="20"/>
        </w:rPr>
        <w:t xml:space="preserve"> etc. În </w:t>
      </w:r>
      <w:r>
        <w:rPr>
          <w:rFonts w:ascii="Montserrat" w:hAnsi="Montserrat"/>
          <w:sz w:val="20"/>
          <w:szCs w:val="20"/>
        </w:rPr>
        <w:t>cadrul</w:t>
      </w:r>
      <w:r w:rsidRPr="00BD22A9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E</w:t>
      </w:r>
      <w:r w:rsidRPr="00BD22A9">
        <w:rPr>
          <w:rFonts w:ascii="Montserrat" w:hAnsi="Montserrat"/>
          <w:sz w:val="20"/>
          <w:szCs w:val="20"/>
        </w:rPr>
        <w:t xml:space="preserve">valuării </w:t>
      </w:r>
      <w:r>
        <w:rPr>
          <w:rFonts w:ascii="Montserrat" w:hAnsi="Montserrat"/>
          <w:sz w:val="20"/>
          <w:szCs w:val="20"/>
        </w:rPr>
        <w:t>P</w:t>
      </w:r>
      <w:r w:rsidRPr="00BD22A9">
        <w:rPr>
          <w:rFonts w:ascii="Montserrat" w:hAnsi="Montserrat"/>
          <w:sz w:val="20"/>
          <w:szCs w:val="20"/>
        </w:rPr>
        <w:t xml:space="preserve">rimului </w:t>
      </w:r>
      <w:r>
        <w:rPr>
          <w:rFonts w:ascii="Montserrat" w:hAnsi="Montserrat"/>
          <w:sz w:val="20"/>
          <w:szCs w:val="20"/>
        </w:rPr>
        <w:t>A</w:t>
      </w:r>
      <w:r w:rsidRPr="00BD22A9">
        <w:rPr>
          <w:rFonts w:ascii="Montserrat" w:hAnsi="Montserrat"/>
          <w:sz w:val="20"/>
          <w:szCs w:val="20"/>
        </w:rPr>
        <w:t>n, toți partenerii au prezentat activitățile, precum și stadiul actual al tuturor rezultatelor</w:t>
      </w:r>
      <w:r>
        <w:rPr>
          <w:rFonts w:ascii="Montserrat" w:hAnsi="Montserrat"/>
          <w:sz w:val="20"/>
          <w:szCs w:val="20"/>
        </w:rPr>
        <w:t xml:space="preserve"> și livrabilelor</w:t>
      </w:r>
      <w:r w:rsidRPr="00BD22A9">
        <w:rPr>
          <w:rFonts w:ascii="Montserrat" w:hAnsi="Montserrat"/>
          <w:sz w:val="20"/>
          <w:szCs w:val="20"/>
        </w:rPr>
        <w:t xml:space="preserve"> proiectului. Activitățile </w:t>
      </w:r>
      <w:r>
        <w:rPr>
          <w:rFonts w:ascii="Montserrat" w:hAnsi="Montserrat"/>
          <w:sz w:val="20"/>
          <w:szCs w:val="20"/>
        </w:rPr>
        <w:t>se desfășoară</w:t>
      </w:r>
      <w:r w:rsidRPr="00BD22A9">
        <w:rPr>
          <w:rFonts w:ascii="Montserrat" w:hAnsi="Montserrat"/>
          <w:sz w:val="20"/>
          <w:szCs w:val="20"/>
        </w:rPr>
        <w:t xml:space="preserve"> conform planificării, în ciuda restricțiilor COVID-19 privind călătoriile și întâlnirile personale.</w:t>
      </w:r>
    </w:p>
    <w:p w:rsidR="008771ED" w:rsidRDefault="00C04555" w:rsidP="00FB28BD">
      <w:pPr>
        <w:pStyle w:val="NormalWeb"/>
        <w:shd w:val="clear" w:color="auto" w:fill="FFFFFF"/>
        <w:spacing w:before="0" w:beforeAutospacing="0" w:after="330" w:afterAutospacing="0" w:line="330" w:lineRule="atLeast"/>
        <w:jc w:val="center"/>
        <w:rPr>
          <w:rFonts w:ascii="Montserrat" w:hAnsi="Montserrat"/>
          <w:sz w:val="20"/>
          <w:szCs w:val="20"/>
        </w:rPr>
      </w:pPr>
      <w:r>
        <w:rPr>
          <w:noProof/>
        </w:rPr>
        <w:drawing>
          <wp:inline distT="0" distB="0" distL="0" distR="0">
            <wp:extent cx="1978660" cy="1316990"/>
            <wp:effectExtent l="19050" t="0" r="2540" b="0"/>
            <wp:docPr id="33" name="Picture 33" descr="95f840e75d35a621839dc88596ea7f48a7ba3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95f840e75d35a621839dc88596ea7f48a7ba396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9615" cy="1330960"/>
            <wp:effectExtent l="19050" t="0" r="635" b="0"/>
            <wp:docPr id="34" name="Picture 34" descr="b1258bf138dcaf898f8c41bd48d63dbcfb2a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1258bf138dcaf898f8c41bd48d63dbcfb2a375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9615" cy="1330960"/>
            <wp:effectExtent l="19050" t="0" r="635" b="0"/>
            <wp:docPr id="35" name="Picture 35" descr="bc37a8395a5e3ea5d3ea52eb96dee6c240ce7d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c37a8395a5e3ea5d3ea52eb96dee6c240ce7d5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6CF" w:rsidRDefault="00A037C3" w:rsidP="00EC096F">
      <w:pPr>
        <w:pStyle w:val="NormalWeb"/>
        <w:shd w:val="clear" w:color="auto" w:fill="FFFFFF"/>
        <w:spacing w:before="0" w:beforeAutospacing="0" w:after="330" w:afterAutospacing="0" w:line="330" w:lineRule="atLeast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Vizita de studiu </w:t>
      </w:r>
      <w:r w:rsidR="008771ED">
        <w:rPr>
          <w:rFonts w:ascii="Montserrat" w:hAnsi="Montserrat"/>
          <w:sz w:val="20"/>
          <w:szCs w:val="20"/>
        </w:rPr>
        <w:t>din</w:t>
      </w:r>
      <w:r w:rsidR="006446CF" w:rsidRPr="006446CF">
        <w:rPr>
          <w:rFonts w:ascii="Montserrat" w:hAnsi="Montserrat"/>
          <w:sz w:val="20"/>
          <w:szCs w:val="20"/>
        </w:rPr>
        <w:t xml:space="preserve"> Austria a fost punctul central al următoarelor două zile. Partenerii au vizitat Eisenstadt, un oraș de mărime medie și patrimoniul său, </w:t>
      </w:r>
      <w:r w:rsidR="008771ED" w:rsidRPr="006446CF">
        <w:rPr>
          <w:rFonts w:ascii="Montserrat" w:hAnsi="Montserrat"/>
          <w:sz w:val="20"/>
          <w:szCs w:val="20"/>
        </w:rPr>
        <w:t xml:space="preserve">principală </w:t>
      </w:r>
      <w:r w:rsidR="006446CF" w:rsidRPr="006446CF">
        <w:rPr>
          <w:rFonts w:ascii="Montserrat" w:hAnsi="Montserrat"/>
          <w:sz w:val="20"/>
          <w:szCs w:val="20"/>
        </w:rPr>
        <w:t>atracți</w:t>
      </w:r>
      <w:r w:rsidR="008771ED">
        <w:rPr>
          <w:rFonts w:ascii="Montserrat" w:hAnsi="Montserrat"/>
          <w:sz w:val="20"/>
          <w:szCs w:val="20"/>
        </w:rPr>
        <w:t>e fiind</w:t>
      </w:r>
      <w:r w:rsidR="006446CF" w:rsidRPr="006446CF">
        <w:rPr>
          <w:rFonts w:ascii="Montserrat" w:hAnsi="Montserrat"/>
          <w:sz w:val="20"/>
          <w:szCs w:val="20"/>
        </w:rPr>
        <w:t xml:space="preserve"> Palatul Esterhazy, care astăzi servește </w:t>
      </w:r>
      <w:r w:rsidR="006446CF">
        <w:rPr>
          <w:rFonts w:ascii="Montserrat" w:hAnsi="Montserrat"/>
          <w:sz w:val="20"/>
          <w:szCs w:val="20"/>
        </w:rPr>
        <w:t>drept</w:t>
      </w:r>
      <w:r w:rsidR="006446CF" w:rsidRPr="006446CF">
        <w:rPr>
          <w:rFonts w:ascii="Montserrat" w:hAnsi="Montserrat"/>
          <w:sz w:val="20"/>
          <w:szCs w:val="20"/>
        </w:rPr>
        <w:t xml:space="preserve"> loc de desfășurare </w:t>
      </w:r>
      <w:r w:rsidR="006446CF">
        <w:rPr>
          <w:rFonts w:ascii="Montserrat" w:hAnsi="Montserrat"/>
          <w:sz w:val="20"/>
          <w:szCs w:val="20"/>
        </w:rPr>
        <w:t>pentru o</w:t>
      </w:r>
      <w:r w:rsidR="006446CF" w:rsidRPr="006446CF">
        <w:rPr>
          <w:rFonts w:ascii="Montserrat" w:hAnsi="Montserrat"/>
          <w:sz w:val="20"/>
          <w:szCs w:val="20"/>
        </w:rPr>
        <w:t xml:space="preserve"> seri</w:t>
      </w:r>
      <w:r w:rsidR="006446CF">
        <w:rPr>
          <w:rFonts w:ascii="Montserrat" w:hAnsi="Montserrat"/>
          <w:sz w:val="20"/>
          <w:szCs w:val="20"/>
        </w:rPr>
        <w:t>e</w:t>
      </w:r>
      <w:r w:rsidR="006446CF" w:rsidRPr="006446CF">
        <w:rPr>
          <w:rFonts w:ascii="Montserrat" w:hAnsi="Montserrat"/>
          <w:sz w:val="20"/>
          <w:szCs w:val="20"/>
        </w:rPr>
        <w:t xml:space="preserve"> de evenimente culturale, inclusiv concertele orchestrale și operele din cadrul celebrului Festival Haydn.</w:t>
      </w:r>
    </w:p>
    <w:p w:rsidR="00A128BB" w:rsidRDefault="00C04555" w:rsidP="00A128BB">
      <w:pPr>
        <w:pStyle w:val="NormalWeb"/>
        <w:shd w:val="clear" w:color="auto" w:fill="FFFFFF"/>
        <w:spacing w:before="0" w:beforeAutospacing="0" w:after="330" w:afterAutospacing="0" w:line="330" w:lineRule="atLeast"/>
        <w:jc w:val="center"/>
        <w:rPr>
          <w:rFonts w:ascii="Montserrat" w:hAnsi="Montserrat"/>
          <w:sz w:val="20"/>
          <w:szCs w:val="20"/>
        </w:rPr>
      </w:pPr>
      <w:r>
        <w:rPr>
          <w:noProof/>
        </w:rPr>
        <w:drawing>
          <wp:inline distT="0" distB="0" distL="0" distR="0">
            <wp:extent cx="2142490" cy="1426210"/>
            <wp:effectExtent l="19050" t="0" r="0" b="0"/>
            <wp:docPr id="36" name="Picture 36" descr="3782a5be7094d93400747669bcd046988c433a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782a5be7094d93400747669bcd046988c433a8a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05535" cy="1664970"/>
            <wp:effectExtent l="19050" t="0" r="0" b="0"/>
            <wp:docPr id="37" name="Picture 37" descr="364044c6055479bc3422e0cb07add17fe7ba7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64044c6055479bc3422e0cb07add17fe7ba781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9795" cy="1439545"/>
            <wp:effectExtent l="19050" t="0" r="1905" b="0"/>
            <wp:docPr id="38" name="Picture 38" descr="96508b4b82c18f5e2e68aed4585eba8e2d706c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96508b4b82c18f5e2e68aed4585eba8e2d706c4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B24" w:rsidRDefault="00AB64D0" w:rsidP="00EC096F">
      <w:pPr>
        <w:pStyle w:val="NormalWeb"/>
        <w:shd w:val="clear" w:color="auto" w:fill="FFFFFF"/>
        <w:spacing w:before="0" w:beforeAutospacing="0" w:after="330" w:afterAutospacing="0" w:line="330" w:lineRule="atLeast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Alte obiective </w:t>
      </w:r>
      <w:r w:rsidR="00A128BB">
        <w:rPr>
          <w:rFonts w:ascii="Montserrat" w:hAnsi="Montserrat"/>
          <w:sz w:val="20"/>
          <w:szCs w:val="20"/>
        </w:rPr>
        <w:t>vizitate</w:t>
      </w:r>
      <w:r w:rsidR="00377B24" w:rsidRPr="00377B24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 xml:space="preserve">au fost </w:t>
      </w:r>
      <w:r w:rsidR="00377B24" w:rsidRPr="00377B24">
        <w:rPr>
          <w:rFonts w:ascii="Montserrat" w:hAnsi="Montserrat"/>
          <w:sz w:val="20"/>
          <w:szCs w:val="20"/>
        </w:rPr>
        <w:t>Dom</w:t>
      </w:r>
      <w:r w:rsidR="00A128BB">
        <w:rPr>
          <w:rFonts w:ascii="Montserrat" w:hAnsi="Montserrat"/>
          <w:sz w:val="20"/>
          <w:szCs w:val="20"/>
        </w:rPr>
        <w:t>ul</w:t>
      </w:r>
      <w:r w:rsidR="00377B24" w:rsidRPr="00377B24">
        <w:rPr>
          <w:rFonts w:ascii="Montserrat" w:hAnsi="Montserrat"/>
          <w:sz w:val="20"/>
          <w:szCs w:val="20"/>
        </w:rPr>
        <w:t xml:space="preserve"> St. Martin, Landesgalerie Burgenland și Casa Haydn. Rust este un or</w:t>
      </w:r>
      <w:r>
        <w:rPr>
          <w:rFonts w:ascii="Montserrat" w:hAnsi="Montserrat"/>
          <w:sz w:val="20"/>
          <w:szCs w:val="20"/>
        </w:rPr>
        <w:t>ă</w:t>
      </w:r>
      <w:r w:rsidR="00377B24" w:rsidRPr="00377B24">
        <w:rPr>
          <w:rFonts w:ascii="Montserrat" w:hAnsi="Montserrat"/>
          <w:sz w:val="20"/>
          <w:szCs w:val="20"/>
        </w:rPr>
        <w:t>ș</w:t>
      </w:r>
      <w:r>
        <w:rPr>
          <w:rFonts w:ascii="Montserrat" w:hAnsi="Montserrat"/>
          <w:sz w:val="20"/>
          <w:szCs w:val="20"/>
        </w:rPr>
        <w:t>el</w:t>
      </w:r>
      <w:r w:rsidR="00377B24" w:rsidRPr="00377B24">
        <w:rPr>
          <w:rFonts w:ascii="Montserrat" w:hAnsi="Montserrat"/>
          <w:sz w:val="20"/>
          <w:szCs w:val="20"/>
        </w:rPr>
        <w:t xml:space="preserve"> medieval </w:t>
      </w:r>
      <w:r>
        <w:rPr>
          <w:rFonts w:ascii="Montserrat" w:hAnsi="Montserrat"/>
          <w:sz w:val="20"/>
          <w:szCs w:val="20"/>
        </w:rPr>
        <w:t>pitoresc</w:t>
      </w:r>
      <w:r w:rsidR="00377B24" w:rsidRPr="00377B24">
        <w:rPr>
          <w:rFonts w:ascii="Montserrat" w:hAnsi="Montserrat"/>
          <w:sz w:val="20"/>
          <w:szCs w:val="20"/>
        </w:rPr>
        <w:t xml:space="preserve">, </w:t>
      </w:r>
      <w:r>
        <w:rPr>
          <w:rFonts w:ascii="Montserrat" w:hAnsi="Montserrat"/>
          <w:sz w:val="20"/>
          <w:szCs w:val="20"/>
        </w:rPr>
        <w:t xml:space="preserve">cu </w:t>
      </w:r>
      <w:r w:rsidR="00377B24" w:rsidRPr="00377B24">
        <w:rPr>
          <w:rFonts w:ascii="Montserrat" w:hAnsi="Montserrat"/>
          <w:sz w:val="20"/>
          <w:szCs w:val="20"/>
        </w:rPr>
        <w:t xml:space="preserve">Rathaus </w:t>
      </w:r>
      <w:r>
        <w:rPr>
          <w:rFonts w:ascii="Montserrat" w:hAnsi="Montserrat"/>
          <w:sz w:val="20"/>
          <w:szCs w:val="20"/>
        </w:rPr>
        <w:t>(</w:t>
      </w:r>
      <w:r w:rsidR="00377B24" w:rsidRPr="00377B24">
        <w:rPr>
          <w:rFonts w:ascii="Montserrat" w:hAnsi="Montserrat"/>
          <w:sz w:val="20"/>
          <w:szCs w:val="20"/>
        </w:rPr>
        <w:t>sau primăria</w:t>
      </w:r>
      <w:r>
        <w:rPr>
          <w:rFonts w:ascii="Montserrat" w:hAnsi="Montserrat"/>
          <w:sz w:val="20"/>
          <w:szCs w:val="20"/>
        </w:rPr>
        <w:t>) din</w:t>
      </w:r>
      <w:r w:rsidR="00377B24" w:rsidRPr="00377B24">
        <w:rPr>
          <w:rFonts w:ascii="Montserrat" w:hAnsi="Montserrat"/>
          <w:sz w:val="20"/>
          <w:szCs w:val="20"/>
        </w:rPr>
        <w:t xml:space="preserve"> piața principală pietruită,</w:t>
      </w:r>
      <w:r w:rsidR="00AA7A53">
        <w:rPr>
          <w:rFonts w:ascii="Montserrat" w:hAnsi="Montserrat"/>
          <w:sz w:val="20"/>
          <w:szCs w:val="20"/>
        </w:rPr>
        <w:t xml:space="preserve"> cu </w:t>
      </w:r>
      <w:r w:rsidR="00377B24" w:rsidRPr="00377B24">
        <w:rPr>
          <w:rFonts w:ascii="Montserrat" w:hAnsi="Montserrat"/>
          <w:sz w:val="20"/>
          <w:szCs w:val="20"/>
        </w:rPr>
        <w:t>împrejurim</w:t>
      </w:r>
      <w:r w:rsidR="00AA7A53">
        <w:rPr>
          <w:rFonts w:ascii="Montserrat" w:hAnsi="Montserrat"/>
          <w:sz w:val="20"/>
          <w:szCs w:val="20"/>
        </w:rPr>
        <w:t>i viticole extinse</w:t>
      </w:r>
      <w:r>
        <w:rPr>
          <w:rFonts w:ascii="Montserrat" w:hAnsi="Montserrat"/>
          <w:sz w:val="20"/>
          <w:szCs w:val="20"/>
        </w:rPr>
        <w:t xml:space="preserve"> </w:t>
      </w:r>
      <w:r w:rsidR="00377B24" w:rsidRPr="00377B24">
        <w:rPr>
          <w:rFonts w:ascii="Montserrat" w:hAnsi="Montserrat"/>
          <w:sz w:val="20"/>
          <w:szCs w:val="20"/>
        </w:rPr>
        <w:t xml:space="preserve">etc. Principala atracție a orașului Purbach am Neusiedler este reprezentată de 50 de pivnițe </w:t>
      </w:r>
      <w:r w:rsidR="00D44465" w:rsidRPr="00377B24">
        <w:rPr>
          <w:rFonts w:ascii="Montserrat" w:hAnsi="Montserrat"/>
          <w:sz w:val="20"/>
          <w:szCs w:val="20"/>
        </w:rPr>
        <w:t xml:space="preserve">pitorești </w:t>
      </w:r>
      <w:r w:rsidR="00377B24" w:rsidRPr="00377B24">
        <w:rPr>
          <w:rFonts w:ascii="Montserrat" w:hAnsi="Montserrat"/>
          <w:sz w:val="20"/>
          <w:szCs w:val="20"/>
        </w:rPr>
        <w:t>de la mijlocul secolului al XIX-lea, care formează strada pivnițelor (Kellergasse). Hainburg este fortificat</w:t>
      </w:r>
      <w:r w:rsidR="00AA7A53">
        <w:rPr>
          <w:rFonts w:ascii="Montserrat" w:hAnsi="Montserrat"/>
          <w:sz w:val="20"/>
          <w:szCs w:val="20"/>
        </w:rPr>
        <w:t xml:space="preserve"> cu</w:t>
      </w:r>
      <w:r w:rsidR="00377B24" w:rsidRPr="00377B24">
        <w:rPr>
          <w:rFonts w:ascii="Montserrat" w:hAnsi="Montserrat"/>
          <w:sz w:val="20"/>
          <w:szCs w:val="20"/>
        </w:rPr>
        <w:t xml:space="preserve"> ziduri, care se numără printre cele mai vechi și mai bine conservate din întreaga Europă, cu cea mai mare poartă a orașului din secolul al XIII-lea. Există, </w:t>
      </w:r>
      <w:r w:rsidR="00377B24" w:rsidRPr="00377B24">
        <w:rPr>
          <w:rFonts w:ascii="Montserrat" w:hAnsi="Montserrat"/>
          <w:sz w:val="20"/>
          <w:szCs w:val="20"/>
        </w:rPr>
        <w:lastRenderedPageBreak/>
        <w:t>de asemenea, o veche fabrică de tutun transformată într-un centru cultural și hotel. Palatul Schloss Hof</w:t>
      </w:r>
      <w:r w:rsidR="00AA7A53">
        <w:rPr>
          <w:rFonts w:ascii="Montserrat" w:hAnsi="Montserrat"/>
          <w:sz w:val="20"/>
          <w:szCs w:val="20"/>
        </w:rPr>
        <w:t xml:space="preserve">, </w:t>
      </w:r>
      <w:r w:rsidR="00D44465">
        <w:rPr>
          <w:rFonts w:ascii="Montserrat" w:hAnsi="Montserrat"/>
          <w:sz w:val="20"/>
          <w:szCs w:val="20"/>
        </w:rPr>
        <w:t>o</w:t>
      </w:r>
      <w:r w:rsidR="00377B24" w:rsidRPr="00377B24">
        <w:rPr>
          <w:rFonts w:ascii="Montserrat" w:hAnsi="Montserrat"/>
          <w:sz w:val="20"/>
          <w:szCs w:val="20"/>
        </w:rPr>
        <w:t xml:space="preserve"> </w:t>
      </w:r>
      <w:r w:rsidR="00D44465">
        <w:rPr>
          <w:rFonts w:ascii="Montserrat" w:hAnsi="Montserrat"/>
          <w:sz w:val="20"/>
          <w:szCs w:val="20"/>
        </w:rPr>
        <w:t>moștenire</w:t>
      </w:r>
      <w:r w:rsidR="00377B24" w:rsidRPr="00377B24">
        <w:rPr>
          <w:rFonts w:ascii="Montserrat" w:hAnsi="Montserrat"/>
          <w:sz w:val="20"/>
          <w:szCs w:val="20"/>
        </w:rPr>
        <w:t xml:space="preserve"> a </w:t>
      </w:r>
      <w:r w:rsidR="00D44465">
        <w:rPr>
          <w:rFonts w:ascii="Montserrat" w:hAnsi="Montserrat"/>
          <w:sz w:val="20"/>
          <w:szCs w:val="20"/>
        </w:rPr>
        <w:t>M</w:t>
      </w:r>
      <w:r w:rsidR="00377B24" w:rsidRPr="00377B24">
        <w:rPr>
          <w:rFonts w:ascii="Montserrat" w:hAnsi="Montserrat"/>
          <w:sz w:val="20"/>
          <w:szCs w:val="20"/>
        </w:rPr>
        <w:t xml:space="preserve">onarhiei </w:t>
      </w:r>
      <w:r w:rsidR="00D44465">
        <w:rPr>
          <w:rFonts w:ascii="Montserrat" w:hAnsi="Montserrat"/>
          <w:sz w:val="20"/>
          <w:szCs w:val="20"/>
        </w:rPr>
        <w:t>D</w:t>
      </w:r>
      <w:r w:rsidR="00377B24" w:rsidRPr="00377B24">
        <w:rPr>
          <w:rFonts w:ascii="Montserrat" w:hAnsi="Montserrat"/>
          <w:sz w:val="20"/>
          <w:szCs w:val="20"/>
        </w:rPr>
        <w:t>unărene, are un ansamblu artistic unic, format din clădirea castelului, grădini și o fermă mare.</w:t>
      </w:r>
    </w:p>
    <w:p w:rsidR="00056035" w:rsidRPr="00056035" w:rsidRDefault="00C04555" w:rsidP="00056035">
      <w:pPr>
        <w:shd w:val="clear" w:color="auto" w:fill="FFFFFF"/>
        <w:spacing w:after="330" w:line="330" w:lineRule="atLeast"/>
        <w:jc w:val="center"/>
        <w:rPr>
          <w:rFonts w:ascii="Montserrat-Regular" w:hAnsi="Montserrat-Regular"/>
          <w:color w:val="305B7F"/>
          <w:sz w:val="23"/>
          <w:szCs w:val="23"/>
          <w:lang w:val="ro-RO" w:eastAsia="ro-RO"/>
        </w:rPr>
      </w:pP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2026920" cy="1351280"/>
            <wp:effectExtent l="19050" t="0" r="0" b="0"/>
            <wp:docPr id="39" name="Picture 39" descr="577f04ad988938d80786b14aba6e29a0563bf8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577f04ad988938d80786b14aba6e29a0563bf8a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2005965" cy="1337310"/>
            <wp:effectExtent l="19050" t="0" r="0" b="0"/>
            <wp:docPr id="40" name="Picture 40" descr="82aaf1c02ed3df31c19311eeae062ca3909ea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82aaf1c02ed3df31c19311eeae062ca3909eac8b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2026920" cy="1351280"/>
            <wp:effectExtent l="19050" t="0" r="0" b="0"/>
            <wp:docPr id="41" name="Picture 41" descr="99046858e3ef1933b4e5e5a7214ef7d6ad3e2b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99046858e3ef1933b4e5e5a7214ef7d6ad3e2b8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035" w:rsidRPr="00056035" w:rsidRDefault="00C04555" w:rsidP="00056035">
      <w:pPr>
        <w:shd w:val="clear" w:color="auto" w:fill="FFFFFF"/>
        <w:spacing w:after="330" w:line="330" w:lineRule="atLeast"/>
        <w:jc w:val="center"/>
        <w:rPr>
          <w:rFonts w:ascii="Montserrat-Regular" w:hAnsi="Montserrat-Regular"/>
          <w:color w:val="305B7F"/>
          <w:sz w:val="23"/>
          <w:szCs w:val="23"/>
          <w:lang w:val="ro-RO" w:eastAsia="ro-RO"/>
        </w:rPr>
      </w:pP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1999615" cy="1337310"/>
            <wp:effectExtent l="19050" t="0" r="635" b="0"/>
            <wp:docPr id="42" name="Picture 42" descr="4943e49ef5101fbb2edbaf37b3146fef7a5b26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4943e49ef5101fbb2edbaf37b3146fef7a5b26f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2019935" cy="1344295"/>
            <wp:effectExtent l="19050" t="0" r="0" b="0"/>
            <wp:docPr id="43" name="Picture 43" descr="c6fb65fa9a6051345d440921b5b9a4ddf199eb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6fb65fa9a6051345d440921b5b9a4ddf199eb7c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1999615" cy="1337310"/>
            <wp:effectExtent l="19050" t="0" r="635" b="0"/>
            <wp:docPr id="44" name="Picture 44" descr="a6215e8f37d30c59b1ea868746e2099713faca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6215e8f37d30c59b1ea868746e2099713facad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035" w:rsidRPr="00056035" w:rsidRDefault="00C04555" w:rsidP="00056035">
      <w:pPr>
        <w:shd w:val="clear" w:color="auto" w:fill="FFFFFF"/>
        <w:spacing w:after="330" w:line="330" w:lineRule="atLeast"/>
        <w:jc w:val="center"/>
        <w:rPr>
          <w:rFonts w:ascii="Montserrat-Regular" w:hAnsi="Montserrat-Regular"/>
          <w:color w:val="305B7F"/>
          <w:sz w:val="23"/>
          <w:szCs w:val="23"/>
          <w:lang w:val="ro-RO" w:eastAsia="ro-RO"/>
        </w:rPr>
      </w:pP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1972310" cy="1316990"/>
            <wp:effectExtent l="19050" t="0" r="8890" b="0"/>
            <wp:docPr id="45" name="Picture 45" descr="68d39f216d99cf78f6e7198c534335041e4e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68d39f216d99cf78f6e7198c534335041e4e225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1938020" cy="1296670"/>
            <wp:effectExtent l="19050" t="0" r="5080" b="0"/>
            <wp:docPr id="46" name="Picture 46" descr="7ea29b5149313d7420bc1d36049c4356b8dbba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7ea29b5149313d7420bc1d36049c4356b8dbba8d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035" w:rsidRPr="00056035" w:rsidRDefault="00C04555" w:rsidP="00056035">
      <w:pPr>
        <w:shd w:val="clear" w:color="auto" w:fill="FFFFFF"/>
        <w:spacing w:after="330" w:line="330" w:lineRule="atLeast"/>
        <w:rPr>
          <w:rFonts w:ascii="Montserrat-Regular" w:hAnsi="Montserrat-Regular"/>
          <w:color w:val="305B7F"/>
          <w:sz w:val="23"/>
          <w:szCs w:val="23"/>
          <w:lang w:val="ro-RO" w:eastAsia="ro-RO"/>
        </w:rPr>
      </w:pP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1985645" cy="1323975"/>
            <wp:effectExtent l="19050" t="0" r="0" b="0"/>
            <wp:docPr id="47" name="Picture 47" descr="31efcba3f8bf04a9481146b3e7c298e015646d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1efcba3f8bf04a9481146b3e7c298e015646d6b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1958340" cy="1303655"/>
            <wp:effectExtent l="19050" t="0" r="3810" b="0"/>
            <wp:docPr id="48" name="Picture 48" descr="4a27487eae9faf7ac39594acc17f6835e0689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4a27487eae9faf7ac39594acc17f6835e0689eaa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1985645" cy="1323975"/>
            <wp:effectExtent l="19050" t="0" r="0" b="0"/>
            <wp:docPr id="49" name="Picture 49" descr="369aebd2952595699e3e3759bd182fa0a23abe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369aebd2952595699e3e3759bd182fa0a23abe1d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035" w:rsidRDefault="00056035" w:rsidP="00EC096F">
      <w:pPr>
        <w:pStyle w:val="NormalWeb"/>
        <w:shd w:val="clear" w:color="auto" w:fill="FFFFFF"/>
        <w:spacing w:before="0" w:beforeAutospacing="0" w:after="330" w:afterAutospacing="0" w:line="330" w:lineRule="atLeast"/>
        <w:jc w:val="both"/>
        <w:rPr>
          <w:rFonts w:ascii="Montserrat" w:hAnsi="Montserrat"/>
          <w:sz w:val="20"/>
          <w:szCs w:val="20"/>
        </w:rPr>
      </w:pPr>
    </w:p>
    <w:p w:rsidR="00446EF0" w:rsidRDefault="00446EF0" w:rsidP="00056035">
      <w:pPr>
        <w:pStyle w:val="NormalWeb"/>
        <w:shd w:val="clear" w:color="auto" w:fill="FFFFFF"/>
        <w:spacing w:after="330" w:line="330" w:lineRule="atLeast"/>
        <w:jc w:val="both"/>
        <w:rPr>
          <w:rFonts w:ascii="Montserrat" w:hAnsi="Montserrat"/>
          <w:sz w:val="20"/>
          <w:szCs w:val="20"/>
        </w:rPr>
      </w:pPr>
      <w:r w:rsidRPr="00446EF0">
        <w:rPr>
          <w:rFonts w:ascii="Montserrat" w:hAnsi="Montserrat"/>
          <w:sz w:val="20"/>
          <w:szCs w:val="20"/>
        </w:rPr>
        <w:t>Ultima oprire a călătoriei a fost Petronell Carnuntum, o moștenire a Imperiului Roman, parte importantă a Limes</w:t>
      </w:r>
      <w:r w:rsidR="00056035">
        <w:rPr>
          <w:rFonts w:ascii="Montserrat" w:hAnsi="Montserrat"/>
          <w:sz w:val="20"/>
          <w:szCs w:val="20"/>
        </w:rPr>
        <w:t>-ului</w:t>
      </w:r>
      <w:r w:rsidRPr="00446EF0">
        <w:rPr>
          <w:rFonts w:ascii="Montserrat" w:hAnsi="Montserrat"/>
          <w:sz w:val="20"/>
          <w:szCs w:val="20"/>
        </w:rPr>
        <w:t xml:space="preserve"> Romanu. Antichitatea prinde din nou viață în cartierul orașului roman, cu clădirile antice reconstruite, precum și în amfiteatrele și Muzeul Carnuntum, camera comorilor orașului.</w:t>
      </w:r>
    </w:p>
    <w:p w:rsidR="00945177" w:rsidRPr="00945177" w:rsidRDefault="00C04555" w:rsidP="00945177">
      <w:pPr>
        <w:shd w:val="clear" w:color="auto" w:fill="FFFFFF"/>
        <w:spacing w:after="330" w:line="330" w:lineRule="atLeast"/>
        <w:jc w:val="center"/>
        <w:rPr>
          <w:rFonts w:ascii="Montserrat-Regular" w:hAnsi="Montserrat-Regular"/>
          <w:color w:val="305B7F"/>
          <w:sz w:val="23"/>
          <w:szCs w:val="23"/>
          <w:lang w:val="ro-RO" w:eastAsia="ro-RO"/>
        </w:rPr>
      </w:pPr>
      <w:r>
        <w:rPr>
          <w:rFonts w:ascii="Montserrat-Regular" w:hAnsi="Montserrat-Regular"/>
          <w:noProof/>
          <w:color w:val="305B7F"/>
          <w:sz w:val="23"/>
          <w:szCs w:val="23"/>
        </w:rPr>
        <w:lastRenderedPageBreak/>
        <w:drawing>
          <wp:inline distT="0" distB="0" distL="0" distR="0">
            <wp:extent cx="1965325" cy="1310005"/>
            <wp:effectExtent l="19050" t="0" r="0" b="0"/>
            <wp:docPr id="50" name="Picture 50" descr="d3397097f59a90939d3da8e0fbe43ae98482fc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3397097f59a90939d3da8e0fbe43ae98482fc0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1958340" cy="1303655"/>
            <wp:effectExtent l="19050" t="0" r="3810" b="0"/>
            <wp:docPr id="51" name="Picture 51" descr="51876e06fe2c0aadc660af8d01b6f52a22ed29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51876e06fe2c0aadc660af8d01b6f52a22ed292e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1938020" cy="1296670"/>
            <wp:effectExtent l="19050" t="0" r="5080" b="0"/>
            <wp:docPr id="52" name="Picture 52" descr="496672ca8e01159611155ca0c7ae31fb64e6bb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496672ca8e01159611155ca0c7ae31fb64e6bbdd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77" w:rsidRPr="00945177" w:rsidRDefault="00C04555" w:rsidP="00945177">
      <w:pPr>
        <w:shd w:val="clear" w:color="auto" w:fill="FFFFFF"/>
        <w:spacing w:after="330" w:line="330" w:lineRule="atLeast"/>
        <w:jc w:val="center"/>
        <w:rPr>
          <w:rFonts w:ascii="Montserrat-Regular" w:hAnsi="Montserrat-Regular"/>
          <w:color w:val="305B7F"/>
          <w:sz w:val="23"/>
          <w:szCs w:val="23"/>
          <w:lang w:val="ro-RO" w:eastAsia="ro-RO"/>
        </w:rPr>
      </w:pP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2012950" cy="1344295"/>
            <wp:effectExtent l="19050" t="0" r="6350" b="0"/>
            <wp:docPr id="53" name="Picture 53" descr="181388642549e9e41e4e0feb8a60e81fee9f7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81388642549e9e41e4e0feb8a60e81fee9f7bad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2012950" cy="1344295"/>
            <wp:effectExtent l="19050" t="0" r="6350" b="0"/>
            <wp:docPr id="54" name="Picture 54" descr="cc40c2f650bb079c297f9df33bde565ee6aaa9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c40c2f650bb079c297f9df33bde565ee6aaa9cd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-Regular" w:hAnsi="Montserrat-Regular"/>
          <w:noProof/>
          <w:color w:val="305B7F"/>
          <w:sz w:val="23"/>
          <w:szCs w:val="23"/>
        </w:rPr>
        <w:drawing>
          <wp:inline distT="0" distB="0" distL="0" distR="0">
            <wp:extent cx="2060575" cy="1371600"/>
            <wp:effectExtent l="19050" t="0" r="0" b="0"/>
            <wp:docPr id="55" name="Picture 55" descr="92a013de0ce5f46f346b873bb3fba03b5c50a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92a013de0ce5f46f346b873bb3fba03b5c50a29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F0" w:rsidRDefault="00446EF0" w:rsidP="00446EF0">
      <w:pPr>
        <w:pStyle w:val="NormalWeb"/>
        <w:shd w:val="clear" w:color="auto" w:fill="FFFFFF"/>
        <w:spacing w:before="0" w:beforeAutospacing="0" w:after="330" w:afterAutospacing="0" w:line="330" w:lineRule="atLeast"/>
        <w:jc w:val="both"/>
        <w:rPr>
          <w:rFonts w:ascii="Montserrat" w:hAnsi="Montserrat"/>
          <w:sz w:val="20"/>
          <w:szCs w:val="20"/>
        </w:rPr>
      </w:pPr>
      <w:r w:rsidRPr="00446EF0">
        <w:rPr>
          <w:rFonts w:ascii="Montserrat" w:hAnsi="Montserrat"/>
          <w:sz w:val="20"/>
          <w:szCs w:val="20"/>
        </w:rPr>
        <w:t>Experiențele extraordinare de-a lungul Dunării nu ar fi avut loc fără angajamentul gazdelor locale</w:t>
      </w:r>
      <w:r w:rsidR="00056035">
        <w:rPr>
          <w:rFonts w:ascii="Montserrat" w:hAnsi="Montserrat"/>
          <w:sz w:val="20"/>
          <w:szCs w:val="20"/>
        </w:rPr>
        <w:t xml:space="preserve">, </w:t>
      </w:r>
      <w:r w:rsidRPr="00446EF0">
        <w:rPr>
          <w:rFonts w:ascii="Montserrat" w:hAnsi="Montserrat"/>
          <w:sz w:val="20"/>
          <w:szCs w:val="20"/>
        </w:rPr>
        <w:t xml:space="preserve">al </w:t>
      </w:r>
      <w:r w:rsidR="00056035">
        <w:rPr>
          <w:rFonts w:ascii="Montserrat" w:hAnsi="Montserrat"/>
          <w:sz w:val="20"/>
          <w:szCs w:val="20"/>
        </w:rPr>
        <w:t>stakeholderilor</w:t>
      </w:r>
      <w:r w:rsidRPr="00446EF0">
        <w:rPr>
          <w:rFonts w:ascii="Montserrat" w:hAnsi="Montserrat"/>
          <w:sz w:val="20"/>
          <w:szCs w:val="20"/>
        </w:rPr>
        <w:t>, precum și al organizatorilor întregului eveniment - Universitatea de Tehnologie și Economie din Budapesta și Universitatea Slovacă de Tehnologie din Bratislava.</w:t>
      </w:r>
    </w:p>
    <w:p w:rsidR="00A037C3" w:rsidRDefault="00A037C3" w:rsidP="00EC096F">
      <w:pPr>
        <w:pStyle w:val="NormalWeb"/>
        <w:shd w:val="clear" w:color="auto" w:fill="FFFFFF"/>
        <w:spacing w:before="0" w:beforeAutospacing="0" w:after="330" w:afterAutospacing="0" w:line="330" w:lineRule="atLeast"/>
        <w:jc w:val="both"/>
        <w:rPr>
          <w:rFonts w:ascii="Montserrat" w:hAnsi="Montserrat"/>
          <w:sz w:val="20"/>
          <w:szCs w:val="20"/>
        </w:rPr>
      </w:pPr>
    </w:p>
    <w:p w:rsidR="00EC096F" w:rsidRPr="008F05EB" w:rsidRDefault="00EC096F" w:rsidP="00EC096F">
      <w:pPr>
        <w:pStyle w:val="NormalWeb"/>
        <w:shd w:val="clear" w:color="auto" w:fill="FFFFFF"/>
        <w:spacing w:after="330" w:line="330" w:lineRule="atLeast"/>
        <w:jc w:val="both"/>
        <w:rPr>
          <w:rFonts w:ascii="Montserrat" w:hAnsi="Montserrat"/>
          <w:sz w:val="22"/>
          <w:szCs w:val="22"/>
        </w:rPr>
      </w:pPr>
      <w:r w:rsidRPr="008F05EB">
        <w:rPr>
          <w:rFonts w:ascii="Montserrat" w:hAnsi="Montserrat"/>
          <w:sz w:val="22"/>
          <w:szCs w:val="22"/>
        </w:rPr>
        <w:t>------------------------------------------------------------------------</w:t>
      </w:r>
    </w:p>
    <w:p w:rsidR="0096396E" w:rsidRPr="008F05EB" w:rsidRDefault="006D5DC9" w:rsidP="00D3613D">
      <w:pPr>
        <w:pStyle w:val="NormalWeb"/>
        <w:shd w:val="clear" w:color="auto" w:fill="FFFFFF"/>
        <w:spacing w:before="0" w:beforeAutospacing="0" w:after="330" w:afterAutospacing="0" w:line="330" w:lineRule="atLeast"/>
        <w:jc w:val="both"/>
        <w:rPr>
          <w:rStyle w:val="Strong"/>
          <w:rFonts w:ascii="Montserrat" w:hAnsi="Montserrat"/>
          <w:b w:val="0"/>
          <w:bCs w:val="0"/>
          <w:i/>
          <w:iCs/>
          <w:color w:val="auto"/>
          <w:sz w:val="20"/>
          <w:szCs w:val="20"/>
        </w:rPr>
      </w:pPr>
      <w:r w:rsidRPr="00FF470D">
        <w:rPr>
          <w:rFonts w:ascii="Montserrat" w:hAnsi="Montserrat"/>
          <w:i/>
          <w:iCs/>
          <w:sz w:val="20"/>
          <w:szCs w:val="20"/>
        </w:rPr>
        <w:t>Pro</w:t>
      </w:r>
      <w:r w:rsidR="00C711DE">
        <w:rPr>
          <w:rFonts w:ascii="Montserrat" w:hAnsi="Montserrat"/>
          <w:i/>
          <w:iCs/>
          <w:sz w:val="20"/>
          <w:szCs w:val="20"/>
        </w:rPr>
        <w:t>i</w:t>
      </w:r>
      <w:r w:rsidRPr="00FF470D">
        <w:rPr>
          <w:rFonts w:ascii="Montserrat" w:hAnsi="Montserrat"/>
          <w:i/>
          <w:iCs/>
          <w:sz w:val="20"/>
          <w:szCs w:val="20"/>
        </w:rPr>
        <w:t>ect co-f</w:t>
      </w:r>
      <w:r w:rsidR="00C711DE">
        <w:rPr>
          <w:rFonts w:ascii="Montserrat" w:hAnsi="Montserrat"/>
          <w:i/>
          <w:iCs/>
          <w:sz w:val="20"/>
          <w:szCs w:val="20"/>
        </w:rPr>
        <w:t>inan</w:t>
      </w:r>
      <w:r w:rsidR="000731BD">
        <w:rPr>
          <w:rFonts w:ascii="Cambria" w:hAnsi="Cambria"/>
          <w:i/>
          <w:iCs/>
          <w:sz w:val="20"/>
          <w:szCs w:val="20"/>
        </w:rPr>
        <w:t>ț</w:t>
      </w:r>
      <w:r w:rsidR="00C711DE">
        <w:rPr>
          <w:rFonts w:ascii="Montserrat" w:hAnsi="Montserrat"/>
          <w:i/>
          <w:iCs/>
          <w:sz w:val="20"/>
          <w:szCs w:val="20"/>
        </w:rPr>
        <w:t>at prin Fondurile Uniunii Europene</w:t>
      </w:r>
      <w:r w:rsidRPr="00FF470D">
        <w:rPr>
          <w:rFonts w:ascii="Montserrat" w:hAnsi="Montserrat"/>
          <w:i/>
          <w:iCs/>
          <w:sz w:val="20"/>
          <w:szCs w:val="20"/>
        </w:rPr>
        <w:t xml:space="preserve"> (</w:t>
      </w:r>
      <w:r w:rsidR="00C711DE">
        <w:rPr>
          <w:rFonts w:ascii="Montserrat" w:hAnsi="Montserrat"/>
          <w:i/>
          <w:iCs/>
          <w:sz w:val="20"/>
          <w:szCs w:val="20"/>
        </w:rPr>
        <w:t>F</w:t>
      </w:r>
      <w:r w:rsidRPr="00FF470D">
        <w:rPr>
          <w:rFonts w:ascii="Montserrat" w:hAnsi="Montserrat"/>
          <w:i/>
          <w:iCs/>
          <w:sz w:val="20"/>
          <w:szCs w:val="20"/>
        </w:rPr>
        <w:t>E</w:t>
      </w:r>
      <w:r w:rsidR="00C711DE">
        <w:rPr>
          <w:rFonts w:ascii="Montserrat" w:hAnsi="Montserrat"/>
          <w:i/>
          <w:iCs/>
          <w:sz w:val="20"/>
          <w:szCs w:val="20"/>
        </w:rPr>
        <w:t>D</w:t>
      </w:r>
      <w:r w:rsidRPr="00FF470D">
        <w:rPr>
          <w:rFonts w:ascii="Montserrat" w:hAnsi="Montserrat"/>
          <w:i/>
          <w:iCs/>
          <w:sz w:val="20"/>
          <w:szCs w:val="20"/>
        </w:rPr>
        <w:t xml:space="preserve">R </w:t>
      </w:r>
      <w:r w:rsidR="00C711DE">
        <w:rPr>
          <w:rFonts w:ascii="Cambria" w:hAnsi="Cambria"/>
          <w:i/>
          <w:iCs/>
          <w:sz w:val="20"/>
          <w:szCs w:val="20"/>
        </w:rPr>
        <w:t>ș</w:t>
      </w:r>
      <w:r w:rsidR="00C711DE">
        <w:rPr>
          <w:rFonts w:ascii="Montserrat" w:hAnsi="Montserrat"/>
          <w:i/>
          <w:iCs/>
          <w:sz w:val="20"/>
          <w:szCs w:val="20"/>
        </w:rPr>
        <w:t>i</w:t>
      </w:r>
      <w:r w:rsidRPr="00FF470D">
        <w:rPr>
          <w:rFonts w:ascii="Montserrat" w:hAnsi="Montserrat"/>
          <w:i/>
          <w:iCs/>
          <w:sz w:val="20"/>
          <w:szCs w:val="20"/>
        </w:rPr>
        <w:t xml:space="preserve"> IPA).</w:t>
      </w:r>
    </w:p>
    <w:sectPr w:rsidR="0096396E" w:rsidRPr="008F05EB" w:rsidSect="00236FF0">
      <w:headerReference w:type="default" r:id="rId63"/>
      <w:footerReference w:type="default" r:id="rId64"/>
      <w:headerReference w:type="first" r:id="rId65"/>
      <w:footerReference w:type="first" r:id="rId66"/>
      <w:type w:val="continuous"/>
      <w:pgSz w:w="11906" w:h="16838" w:code="9"/>
      <w:pgMar w:top="1890" w:right="1183" w:bottom="1276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31D9" w:rsidRDefault="00C231D9" w:rsidP="008356D6">
      <w:pPr>
        <w:spacing w:after="0" w:line="240" w:lineRule="auto"/>
      </w:pPr>
      <w:r>
        <w:separator/>
      </w:r>
    </w:p>
  </w:endnote>
  <w:endnote w:type="continuationSeparator" w:id="1">
    <w:p w:rsidR="00C231D9" w:rsidRDefault="00C231D9" w:rsidP="00835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Montserrat Ligh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tserrat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2BC" w:rsidRDefault="00CC12BC">
    <w:pPr>
      <w:pStyle w:val="Footer"/>
      <w:jc w:val="right"/>
    </w:pPr>
  </w:p>
  <w:p w:rsidR="008356D6" w:rsidRPr="00CC12BC" w:rsidRDefault="00FF7E1F" w:rsidP="00FF7E1F">
    <w:pPr>
      <w:pStyle w:val="Footer"/>
      <w:tabs>
        <w:tab w:val="clear" w:pos="4536"/>
        <w:tab w:val="clear" w:pos="9072"/>
      </w:tabs>
      <w:jc w:val="left"/>
      <w:rPr>
        <w:rFonts w:ascii="Montserrat Light" w:hAnsi="Montserrat Light"/>
        <w:sz w:val="16"/>
        <w:szCs w:val="16"/>
      </w:rPr>
    </w:pPr>
    <w:r w:rsidRPr="00587994">
      <w:rPr>
        <w:rFonts w:ascii="Montserrat Light" w:hAnsi="Montserrat Light" w:cs="Cambria"/>
        <w:sz w:val="16"/>
        <w:szCs w:val="16"/>
      </w:rPr>
      <w:t>Pro</w:t>
    </w:r>
    <w:r>
      <w:rPr>
        <w:rFonts w:ascii="Montserrat Light" w:hAnsi="Montserrat Light" w:cs="Cambria"/>
        <w:sz w:val="16"/>
        <w:szCs w:val="16"/>
      </w:rPr>
      <w:t>i</w:t>
    </w:r>
    <w:r w:rsidRPr="00587994">
      <w:rPr>
        <w:rFonts w:ascii="Montserrat Light" w:hAnsi="Montserrat Light" w:cs="Cambria"/>
        <w:sz w:val="16"/>
        <w:szCs w:val="16"/>
      </w:rPr>
      <w:t>ect co-f</w:t>
    </w:r>
    <w:r>
      <w:rPr>
        <w:rFonts w:ascii="Montserrat Light" w:hAnsi="Montserrat Light" w:cs="Cambria"/>
        <w:sz w:val="16"/>
        <w:szCs w:val="16"/>
      </w:rPr>
      <w:t>inanțat prin Fondurile Uniunii Europene</w:t>
    </w:r>
    <w:r w:rsidRPr="00587994">
      <w:rPr>
        <w:rFonts w:ascii="Montserrat Light" w:hAnsi="Montserrat Light" w:cs="Cambria"/>
        <w:sz w:val="16"/>
        <w:szCs w:val="16"/>
      </w:rPr>
      <w:t xml:space="preserve"> (</w:t>
    </w:r>
    <w:r>
      <w:rPr>
        <w:rFonts w:ascii="Montserrat Light" w:hAnsi="Montserrat Light" w:cs="Cambria"/>
        <w:sz w:val="16"/>
        <w:szCs w:val="16"/>
      </w:rPr>
      <w:t>F</w:t>
    </w:r>
    <w:r w:rsidRPr="00587994">
      <w:rPr>
        <w:rFonts w:ascii="Montserrat Light" w:hAnsi="Montserrat Light" w:cs="Cambria"/>
        <w:sz w:val="16"/>
        <w:szCs w:val="16"/>
      </w:rPr>
      <w:t>E</w:t>
    </w:r>
    <w:r>
      <w:rPr>
        <w:rFonts w:ascii="Montserrat Light" w:hAnsi="Montserrat Light" w:cs="Cambria"/>
        <w:sz w:val="16"/>
        <w:szCs w:val="16"/>
      </w:rPr>
      <w:t>D</w:t>
    </w:r>
    <w:r w:rsidRPr="00587994">
      <w:rPr>
        <w:rFonts w:ascii="Montserrat Light" w:hAnsi="Montserrat Light" w:cs="Cambria"/>
        <w:sz w:val="16"/>
        <w:szCs w:val="16"/>
      </w:rPr>
      <w:t xml:space="preserve">R </w:t>
    </w:r>
    <w:r>
      <w:rPr>
        <w:rFonts w:ascii="Montserrat Light" w:hAnsi="Montserrat Light" w:cs="Cambria"/>
        <w:sz w:val="16"/>
        <w:szCs w:val="16"/>
      </w:rPr>
      <w:t>și</w:t>
    </w:r>
    <w:r w:rsidRPr="00587994">
      <w:rPr>
        <w:rFonts w:ascii="Montserrat Light" w:hAnsi="Montserrat Light" w:cs="Cambria"/>
        <w:sz w:val="16"/>
        <w:szCs w:val="16"/>
      </w:rPr>
      <w:t xml:space="preserve"> IPA).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396" w:rsidRPr="00587994" w:rsidRDefault="00155396" w:rsidP="00155396">
    <w:pPr>
      <w:pStyle w:val="Footer"/>
      <w:tabs>
        <w:tab w:val="clear" w:pos="4536"/>
        <w:tab w:val="clear" w:pos="9072"/>
      </w:tabs>
      <w:jc w:val="left"/>
      <w:rPr>
        <w:rFonts w:ascii="Montserrat Light" w:hAnsi="Montserrat Light"/>
        <w:sz w:val="16"/>
        <w:szCs w:val="16"/>
      </w:rPr>
    </w:pPr>
    <w:r w:rsidRPr="00587994">
      <w:rPr>
        <w:rFonts w:ascii="Montserrat Light" w:hAnsi="Montserrat Light" w:cs="Cambria"/>
        <w:sz w:val="16"/>
        <w:szCs w:val="16"/>
      </w:rPr>
      <w:t>Pro</w:t>
    </w:r>
    <w:r w:rsidR="001E2A08">
      <w:rPr>
        <w:rFonts w:ascii="Montserrat Light" w:hAnsi="Montserrat Light" w:cs="Cambria"/>
        <w:sz w:val="16"/>
        <w:szCs w:val="16"/>
      </w:rPr>
      <w:t>i</w:t>
    </w:r>
    <w:r w:rsidRPr="00587994">
      <w:rPr>
        <w:rFonts w:ascii="Montserrat Light" w:hAnsi="Montserrat Light" w:cs="Cambria"/>
        <w:sz w:val="16"/>
        <w:szCs w:val="16"/>
      </w:rPr>
      <w:t>ect co-f</w:t>
    </w:r>
    <w:r w:rsidR="001E2A08">
      <w:rPr>
        <w:rFonts w:ascii="Montserrat Light" w:hAnsi="Montserrat Light" w:cs="Cambria"/>
        <w:sz w:val="16"/>
        <w:szCs w:val="16"/>
      </w:rPr>
      <w:t>inanțat prin Fondurile Uniunii Europene</w:t>
    </w:r>
    <w:r w:rsidRPr="00587994">
      <w:rPr>
        <w:rFonts w:ascii="Montserrat Light" w:hAnsi="Montserrat Light" w:cs="Cambria"/>
        <w:sz w:val="16"/>
        <w:szCs w:val="16"/>
      </w:rPr>
      <w:t xml:space="preserve"> (</w:t>
    </w:r>
    <w:r w:rsidR="001E2A08">
      <w:rPr>
        <w:rFonts w:ascii="Montserrat Light" w:hAnsi="Montserrat Light" w:cs="Cambria"/>
        <w:sz w:val="16"/>
        <w:szCs w:val="16"/>
      </w:rPr>
      <w:t>F</w:t>
    </w:r>
    <w:r w:rsidRPr="00587994">
      <w:rPr>
        <w:rFonts w:ascii="Montserrat Light" w:hAnsi="Montserrat Light" w:cs="Cambria"/>
        <w:sz w:val="16"/>
        <w:szCs w:val="16"/>
      </w:rPr>
      <w:t>E</w:t>
    </w:r>
    <w:r w:rsidR="001E2A08">
      <w:rPr>
        <w:rFonts w:ascii="Montserrat Light" w:hAnsi="Montserrat Light" w:cs="Cambria"/>
        <w:sz w:val="16"/>
        <w:szCs w:val="16"/>
      </w:rPr>
      <w:t>D</w:t>
    </w:r>
    <w:r w:rsidRPr="00587994">
      <w:rPr>
        <w:rFonts w:ascii="Montserrat Light" w:hAnsi="Montserrat Light" w:cs="Cambria"/>
        <w:sz w:val="16"/>
        <w:szCs w:val="16"/>
      </w:rPr>
      <w:t>R</w:t>
    </w:r>
    <w:r w:rsidR="00587994" w:rsidRPr="00587994">
      <w:rPr>
        <w:rFonts w:ascii="Montserrat Light" w:hAnsi="Montserrat Light" w:cs="Cambria"/>
        <w:sz w:val="16"/>
        <w:szCs w:val="16"/>
      </w:rPr>
      <w:t xml:space="preserve"> </w:t>
    </w:r>
    <w:r w:rsidR="001E2A08">
      <w:rPr>
        <w:rFonts w:ascii="Montserrat Light" w:hAnsi="Montserrat Light" w:cs="Cambria"/>
        <w:sz w:val="16"/>
        <w:szCs w:val="16"/>
      </w:rPr>
      <w:t>și</w:t>
    </w:r>
    <w:r w:rsidRPr="00587994">
      <w:rPr>
        <w:rFonts w:ascii="Montserrat Light" w:hAnsi="Montserrat Light" w:cs="Cambria"/>
        <w:sz w:val="16"/>
        <w:szCs w:val="16"/>
      </w:rPr>
      <w:t xml:space="preserve"> IPA)</w:t>
    </w:r>
    <w:r w:rsidR="00587994" w:rsidRPr="00587994">
      <w:rPr>
        <w:rFonts w:ascii="Montserrat Light" w:hAnsi="Montserrat Light" w:cs="Cambria"/>
        <w:sz w:val="16"/>
        <w:szCs w:val="16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31D9" w:rsidRDefault="00C231D9" w:rsidP="008356D6">
      <w:pPr>
        <w:spacing w:after="0" w:line="240" w:lineRule="auto"/>
      </w:pPr>
      <w:r>
        <w:separator/>
      </w:r>
    </w:p>
  </w:footnote>
  <w:footnote w:type="continuationSeparator" w:id="1">
    <w:p w:rsidR="00C231D9" w:rsidRDefault="00C231D9" w:rsidP="008356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491" w:rsidRDefault="00C04555" w:rsidP="0070483B">
    <w:pPr>
      <w:pStyle w:val="Header"/>
      <w:tabs>
        <w:tab w:val="clear" w:pos="4536"/>
        <w:tab w:val="clear" w:pos="9072"/>
        <w:tab w:val="left" w:pos="621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-700405</wp:posOffset>
          </wp:positionH>
          <wp:positionV relativeFrom="paragraph">
            <wp:posOffset>-440055</wp:posOffset>
          </wp:positionV>
          <wp:extent cx="7524750" cy="1461770"/>
          <wp:effectExtent l="19050" t="0" r="0" b="0"/>
          <wp:wrapNone/>
          <wp:docPr id="2" name="Picture 154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4" descr="Ch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461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0483B"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6D6" w:rsidRPr="0070483B" w:rsidRDefault="00C04555" w:rsidP="0070483B">
    <w:pPr>
      <w:pStyle w:val="Header"/>
      <w:jc w:val="center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-457835</wp:posOffset>
          </wp:positionV>
          <wp:extent cx="7524750" cy="1461770"/>
          <wp:effectExtent l="19050" t="0" r="0" b="0"/>
          <wp:wrapNone/>
          <wp:docPr id="1" name="Picture 156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6" descr="Ch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461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7647B"/>
    <w:multiLevelType w:val="hybridMultilevel"/>
    <w:tmpl w:val="FA38E372"/>
    <w:lvl w:ilvl="0" w:tplc="0AE694B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70358F"/>
    <w:multiLevelType w:val="hybridMultilevel"/>
    <w:tmpl w:val="8B8AC3DA"/>
    <w:lvl w:ilvl="0" w:tplc="803E4E02">
      <w:start w:val="1"/>
      <w:numFmt w:val="bullet"/>
      <w:pStyle w:val="List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DEAA792">
      <w:start w:val="1"/>
      <w:numFmt w:val="bullet"/>
      <w:pStyle w:val="List2DANUrB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063EFD"/>
    <w:multiLevelType w:val="hybridMultilevel"/>
    <w:tmpl w:val="205E42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452371"/>
    <w:multiLevelType w:val="multilevel"/>
    <w:tmpl w:val="0409001F"/>
    <w:lvl w:ilvl="0">
      <w:start w:val="1"/>
      <w:numFmt w:val="decimal"/>
      <w:lvlText w:val="%1."/>
      <w:lvlJc w:val="left"/>
      <w:pPr>
        <w:ind w:left="1584" w:hanging="360"/>
      </w:pPr>
    </w:lvl>
    <w:lvl w:ilvl="1">
      <w:start w:val="1"/>
      <w:numFmt w:val="decimal"/>
      <w:lvlText w:val="%1.%2."/>
      <w:lvlJc w:val="left"/>
      <w:pPr>
        <w:ind w:left="2016" w:hanging="432"/>
      </w:pPr>
    </w:lvl>
    <w:lvl w:ilvl="2">
      <w:start w:val="1"/>
      <w:numFmt w:val="decimal"/>
      <w:lvlText w:val="%1.%2.%3."/>
      <w:lvlJc w:val="left"/>
      <w:pPr>
        <w:ind w:left="2448" w:hanging="504"/>
      </w:pPr>
    </w:lvl>
    <w:lvl w:ilvl="3">
      <w:start w:val="1"/>
      <w:numFmt w:val="decimal"/>
      <w:lvlText w:val="%1.%2.%3.%4."/>
      <w:lvlJc w:val="left"/>
      <w:pPr>
        <w:ind w:left="2952" w:hanging="648"/>
      </w:pPr>
    </w:lvl>
    <w:lvl w:ilvl="4">
      <w:start w:val="1"/>
      <w:numFmt w:val="decimal"/>
      <w:lvlText w:val="%1.%2.%3.%4.%5."/>
      <w:lvlJc w:val="left"/>
      <w:pPr>
        <w:ind w:left="3456" w:hanging="792"/>
      </w:pPr>
    </w:lvl>
    <w:lvl w:ilvl="5">
      <w:start w:val="1"/>
      <w:numFmt w:val="decimal"/>
      <w:lvlText w:val="%1.%2.%3.%4.%5.%6."/>
      <w:lvlJc w:val="left"/>
      <w:pPr>
        <w:ind w:left="3960" w:hanging="936"/>
      </w:pPr>
    </w:lvl>
    <w:lvl w:ilvl="6">
      <w:start w:val="1"/>
      <w:numFmt w:val="decimal"/>
      <w:lvlText w:val="%1.%2.%3.%4.%5.%6.%7."/>
      <w:lvlJc w:val="left"/>
      <w:pPr>
        <w:ind w:left="4464" w:hanging="1080"/>
      </w:pPr>
    </w:lvl>
    <w:lvl w:ilvl="7">
      <w:start w:val="1"/>
      <w:numFmt w:val="decimal"/>
      <w:lvlText w:val="%1.%2.%3.%4.%5.%6.%7.%8."/>
      <w:lvlJc w:val="left"/>
      <w:pPr>
        <w:ind w:left="4968" w:hanging="1224"/>
      </w:pPr>
    </w:lvl>
    <w:lvl w:ilvl="8">
      <w:start w:val="1"/>
      <w:numFmt w:val="decimal"/>
      <w:lvlText w:val="%1.%2.%3.%4.%5.%6.%7.%8.%9."/>
      <w:lvlJc w:val="left"/>
      <w:pPr>
        <w:ind w:left="5544" w:hanging="1440"/>
      </w:pPr>
    </w:lvl>
  </w:abstractNum>
  <w:abstractNum w:abstractNumId="4">
    <w:nsid w:val="3E620712"/>
    <w:multiLevelType w:val="multilevel"/>
    <w:tmpl w:val="300CA31C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4FC1E49"/>
    <w:multiLevelType w:val="multilevel"/>
    <w:tmpl w:val="3EA23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ttachedTemplate r:id="rId1"/>
  <w:defaultTabStop w:val="720"/>
  <w:hyphenationZone w:val="425"/>
  <w:doNotShadeFormData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315359"/>
    <w:rsid w:val="000028D6"/>
    <w:rsid w:val="00017510"/>
    <w:rsid w:val="000266F9"/>
    <w:rsid w:val="0003441C"/>
    <w:rsid w:val="00036054"/>
    <w:rsid w:val="00036DC4"/>
    <w:rsid w:val="00043027"/>
    <w:rsid w:val="00045FFB"/>
    <w:rsid w:val="00050147"/>
    <w:rsid w:val="0005337D"/>
    <w:rsid w:val="0005345F"/>
    <w:rsid w:val="000549A5"/>
    <w:rsid w:val="00056035"/>
    <w:rsid w:val="000564C5"/>
    <w:rsid w:val="000568F2"/>
    <w:rsid w:val="000731BD"/>
    <w:rsid w:val="000877C0"/>
    <w:rsid w:val="00090786"/>
    <w:rsid w:val="000A31FC"/>
    <w:rsid w:val="000A3D10"/>
    <w:rsid w:val="000A777B"/>
    <w:rsid w:val="000B1ABE"/>
    <w:rsid w:val="000B2710"/>
    <w:rsid w:val="000B467D"/>
    <w:rsid w:val="000B76AC"/>
    <w:rsid w:val="000C2994"/>
    <w:rsid w:val="000E4C93"/>
    <w:rsid w:val="000F2911"/>
    <w:rsid w:val="000F3937"/>
    <w:rsid w:val="001102E3"/>
    <w:rsid w:val="00122C2F"/>
    <w:rsid w:val="00132FC3"/>
    <w:rsid w:val="001421A2"/>
    <w:rsid w:val="00144BE2"/>
    <w:rsid w:val="00145E7B"/>
    <w:rsid w:val="0014696F"/>
    <w:rsid w:val="001503A0"/>
    <w:rsid w:val="00150FBE"/>
    <w:rsid w:val="00155396"/>
    <w:rsid w:val="00166F9F"/>
    <w:rsid w:val="00172A34"/>
    <w:rsid w:val="00172F95"/>
    <w:rsid w:val="00176115"/>
    <w:rsid w:val="00177D82"/>
    <w:rsid w:val="00180057"/>
    <w:rsid w:val="00186042"/>
    <w:rsid w:val="001A6AEB"/>
    <w:rsid w:val="001A746F"/>
    <w:rsid w:val="001B0AA0"/>
    <w:rsid w:val="001B19E3"/>
    <w:rsid w:val="001B2F72"/>
    <w:rsid w:val="001B3CD0"/>
    <w:rsid w:val="001B5C9A"/>
    <w:rsid w:val="001C04AC"/>
    <w:rsid w:val="001C0A17"/>
    <w:rsid w:val="001C58B0"/>
    <w:rsid w:val="001D038F"/>
    <w:rsid w:val="001D2E5C"/>
    <w:rsid w:val="001E2A08"/>
    <w:rsid w:val="001E2F45"/>
    <w:rsid w:val="001F4C78"/>
    <w:rsid w:val="001F6074"/>
    <w:rsid w:val="00202EA9"/>
    <w:rsid w:val="00216725"/>
    <w:rsid w:val="00230C22"/>
    <w:rsid w:val="00234F82"/>
    <w:rsid w:val="002357B7"/>
    <w:rsid w:val="00236FF0"/>
    <w:rsid w:val="00240F06"/>
    <w:rsid w:val="00247CB3"/>
    <w:rsid w:val="002561F9"/>
    <w:rsid w:val="00266358"/>
    <w:rsid w:val="0027059E"/>
    <w:rsid w:val="00271D40"/>
    <w:rsid w:val="0028008C"/>
    <w:rsid w:val="002974E8"/>
    <w:rsid w:val="002A11E8"/>
    <w:rsid w:val="002A210C"/>
    <w:rsid w:val="002A3ACF"/>
    <w:rsid w:val="002A4CC9"/>
    <w:rsid w:val="002B1AA7"/>
    <w:rsid w:val="002D55A0"/>
    <w:rsid w:val="002E2EC5"/>
    <w:rsid w:val="002E63E5"/>
    <w:rsid w:val="002F0976"/>
    <w:rsid w:val="003003FE"/>
    <w:rsid w:val="0030629D"/>
    <w:rsid w:val="0031076E"/>
    <w:rsid w:val="00315359"/>
    <w:rsid w:val="00324E97"/>
    <w:rsid w:val="0032527D"/>
    <w:rsid w:val="00333CD6"/>
    <w:rsid w:val="003343EA"/>
    <w:rsid w:val="00341DA9"/>
    <w:rsid w:val="003433A8"/>
    <w:rsid w:val="003504B6"/>
    <w:rsid w:val="0037007F"/>
    <w:rsid w:val="00370344"/>
    <w:rsid w:val="00370708"/>
    <w:rsid w:val="00377B24"/>
    <w:rsid w:val="00387BCE"/>
    <w:rsid w:val="003907C2"/>
    <w:rsid w:val="003A0964"/>
    <w:rsid w:val="003A64D3"/>
    <w:rsid w:val="003C2676"/>
    <w:rsid w:val="003D1D66"/>
    <w:rsid w:val="003F7D69"/>
    <w:rsid w:val="00412DFF"/>
    <w:rsid w:val="00414D48"/>
    <w:rsid w:val="0041647F"/>
    <w:rsid w:val="0042699B"/>
    <w:rsid w:val="00433F5B"/>
    <w:rsid w:val="00446EF0"/>
    <w:rsid w:val="004548BE"/>
    <w:rsid w:val="00456033"/>
    <w:rsid w:val="00471D48"/>
    <w:rsid w:val="00474254"/>
    <w:rsid w:val="00481796"/>
    <w:rsid w:val="00482EF5"/>
    <w:rsid w:val="00486B9B"/>
    <w:rsid w:val="0049186E"/>
    <w:rsid w:val="00491ECC"/>
    <w:rsid w:val="004A308F"/>
    <w:rsid w:val="004B5B41"/>
    <w:rsid w:val="004B6C29"/>
    <w:rsid w:val="004C0F5E"/>
    <w:rsid w:val="004D058A"/>
    <w:rsid w:val="004D6A97"/>
    <w:rsid w:val="004E4A39"/>
    <w:rsid w:val="004F724C"/>
    <w:rsid w:val="0051026A"/>
    <w:rsid w:val="00531E3E"/>
    <w:rsid w:val="00580930"/>
    <w:rsid w:val="00587994"/>
    <w:rsid w:val="0059255F"/>
    <w:rsid w:val="005936EA"/>
    <w:rsid w:val="0059397D"/>
    <w:rsid w:val="00595BBE"/>
    <w:rsid w:val="005A1AAD"/>
    <w:rsid w:val="005A2FD8"/>
    <w:rsid w:val="006164A8"/>
    <w:rsid w:val="006303E4"/>
    <w:rsid w:val="00630A7A"/>
    <w:rsid w:val="00632DBA"/>
    <w:rsid w:val="00634ED3"/>
    <w:rsid w:val="0064280A"/>
    <w:rsid w:val="006446CF"/>
    <w:rsid w:val="00646B97"/>
    <w:rsid w:val="006563EC"/>
    <w:rsid w:val="00656853"/>
    <w:rsid w:val="00664AA0"/>
    <w:rsid w:val="00666D0F"/>
    <w:rsid w:val="0067543D"/>
    <w:rsid w:val="00682233"/>
    <w:rsid w:val="0068513F"/>
    <w:rsid w:val="00686EB8"/>
    <w:rsid w:val="006A58DB"/>
    <w:rsid w:val="006C2D03"/>
    <w:rsid w:val="006C5879"/>
    <w:rsid w:val="006D0524"/>
    <w:rsid w:val="006D5DC9"/>
    <w:rsid w:val="006D6E44"/>
    <w:rsid w:val="006E3081"/>
    <w:rsid w:val="006E654B"/>
    <w:rsid w:val="006F5F0C"/>
    <w:rsid w:val="0070483B"/>
    <w:rsid w:val="00726C70"/>
    <w:rsid w:val="0073202D"/>
    <w:rsid w:val="00732725"/>
    <w:rsid w:val="007424EF"/>
    <w:rsid w:val="00746C1B"/>
    <w:rsid w:val="00756E1F"/>
    <w:rsid w:val="00770B78"/>
    <w:rsid w:val="007769A2"/>
    <w:rsid w:val="007804AE"/>
    <w:rsid w:val="00782781"/>
    <w:rsid w:val="0079362C"/>
    <w:rsid w:val="00796A57"/>
    <w:rsid w:val="007A5CD7"/>
    <w:rsid w:val="007B6D21"/>
    <w:rsid w:val="007C7A92"/>
    <w:rsid w:val="007E7491"/>
    <w:rsid w:val="008062CF"/>
    <w:rsid w:val="00816768"/>
    <w:rsid w:val="008177E1"/>
    <w:rsid w:val="00823D9F"/>
    <w:rsid w:val="008258C4"/>
    <w:rsid w:val="00831349"/>
    <w:rsid w:val="00834C31"/>
    <w:rsid w:val="008356D6"/>
    <w:rsid w:val="00844EB1"/>
    <w:rsid w:val="00851752"/>
    <w:rsid w:val="008771ED"/>
    <w:rsid w:val="008815DB"/>
    <w:rsid w:val="00883DE8"/>
    <w:rsid w:val="008B1ADA"/>
    <w:rsid w:val="008C088B"/>
    <w:rsid w:val="008C45FB"/>
    <w:rsid w:val="008C5764"/>
    <w:rsid w:val="008D453E"/>
    <w:rsid w:val="008E0A51"/>
    <w:rsid w:val="008E0B96"/>
    <w:rsid w:val="008F05EB"/>
    <w:rsid w:val="008F3361"/>
    <w:rsid w:val="00900136"/>
    <w:rsid w:val="00902EC3"/>
    <w:rsid w:val="00910F64"/>
    <w:rsid w:val="00911AFA"/>
    <w:rsid w:val="009142C3"/>
    <w:rsid w:val="00916F58"/>
    <w:rsid w:val="00920BF3"/>
    <w:rsid w:val="00924380"/>
    <w:rsid w:val="0092661F"/>
    <w:rsid w:val="0093796D"/>
    <w:rsid w:val="00945177"/>
    <w:rsid w:val="0096382C"/>
    <w:rsid w:val="0096396E"/>
    <w:rsid w:val="009641D4"/>
    <w:rsid w:val="00972003"/>
    <w:rsid w:val="0097472E"/>
    <w:rsid w:val="00975D2E"/>
    <w:rsid w:val="00990732"/>
    <w:rsid w:val="00992528"/>
    <w:rsid w:val="009B4673"/>
    <w:rsid w:val="009C055D"/>
    <w:rsid w:val="009C4D8A"/>
    <w:rsid w:val="009D3741"/>
    <w:rsid w:val="009D4A10"/>
    <w:rsid w:val="009F193B"/>
    <w:rsid w:val="009F1EA4"/>
    <w:rsid w:val="009F720F"/>
    <w:rsid w:val="00A037C3"/>
    <w:rsid w:val="00A128BB"/>
    <w:rsid w:val="00A16747"/>
    <w:rsid w:val="00A20262"/>
    <w:rsid w:val="00A21501"/>
    <w:rsid w:val="00A21555"/>
    <w:rsid w:val="00A24B24"/>
    <w:rsid w:val="00A27167"/>
    <w:rsid w:val="00A31239"/>
    <w:rsid w:val="00A41F5A"/>
    <w:rsid w:val="00A50EE3"/>
    <w:rsid w:val="00A564B4"/>
    <w:rsid w:val="00A809B7"/>
    <w:rsid w:val="00A90562"/>
    <w:rsid w:val="00A9449C"/>
    <w:rsid w:val="00A9724B"/>
    <w:rsid w:val="00AA7A53"/>
    <w:rsid w:val="00AB64D0"/>
    <w:rsid w:val="00AC59FF"/>
    <w:rsid w:val="00AD1DE2"/>
    <w:rsid w:val="00AD39E9"/>
    <w:rsid w:val="00AE1FDF"/>
    <w:rsid w:val="00AE75E1"/>
    <w:rsid w:val="00AF2D1D"/>
    <w:rsid w:val="00AF3828"/>
    <w:rsid w:val="00B023D6"/>
    <w:rsid w:val="00B15EF6"/>
    <w:rsid w:val="00B30951"/>
    <w:rsid w:val="00B37833"/>
    <w:rsid w:val="00B407CE"/>
    <w:rsid w:val="00B45FE6"/>
    <w:rsid w:val="00B53C93"/>
    <w:rsid w:val="00B64AEE"/>
    <w:rsid w:val="00B667C5"/>
    <w:rsid w:val="00B76D2F"/>
    <w:rsid w:val="00B879A5"/>
    <w:rsid w:val="00B905F7"/>
    <w:rsid w:val="00B921F9"/>
    <w:rsid w:val="00B937BF"/>
    <w:rsid w:val="00BA3C36"/>
    <w:rsid w:val="00BC00DB"/>
    <w:rsid w:val="00BC3B53"/>
    <w:rsid w:val="00BC7FC2"/>
    <w:rsid w:val="00BD22A9"/>
    <w:rsid w:val="00BE3941"/>
    <w:rsid w:val="00BE55CA"/>
    <w:rsid w:val="00BF5164"/>
    <w:rsid w:val="00C03EE4"/>
    <w:rsid w:val="00C04555"/>
    <w:rsid w:val="00C07291"/>
    <w:rsid w:val="00C07C1C"/>
    <w:rsid w:val="00C155A2"/>
    <w:rsid w:val="00C17506"/>
    <w:rsid w:val="00C217EB"/>
    <w:rsid w:val="00C231D9"/>
    <w:rsid w:val="00C31BD7"/>
    <w:rsid w:val="00C33FAF"/>
    <w:rsid w:val="00C35AE5"/>
    <w:rsid w:val="00C35CF2"/>
    <w:rsid w:val="00C377C7"/>
    <w:rsid w:val="00C40A25"/>
    <w:rsid w:val="00C4245F"/>
    <w:rsid w:val="00C43D88"/>
    <w:rsid w:val="00C54727"/>
    <w:rsid w:val="00C711DE"/>
    <w:rsid w:val="00C71E99"/>
    <w:rsid w:val="00C82235"/>
    <w:rsid w:val="00C8582B"/>
    <w:rsid w:val="00CA10C0"/>
    <w:rsid w:val="00CA611A"/>
    <w:rsid w:val="00CB0137"/>
    <w:rsid w:val="00CB30F8"/>
    <w:rsid w:val="00CC12BC"/>
    <w:rsid w:val="00CC1848"/>
    <w:rsid w:val="00CC78B8"/>
    <w:rsid w:val="00CE4575"/>
    <w:rsid w:val="00CE4BB7"/>
    <w:rsid w:val="00CF6642"/>
    <w:rsid w:val="00D03B07"/>
    <w:rsid w:val="00D12760"/>
    <w:rsid w:val="00D16860"/>
    <w:rsid w:val="00D2216C"/>
    <w:rsid w:val="00D2476E"/>
    <w:rsid w:val="00D3613D"/>
    <w:rsid w:val="00D4043D"/>
    <w:rsid w:val="00D41069"/>
    <w:rsid w:val="00D44465"/>
    <w:rsid w:val="00D449E8"/>
    <w:rsid w:val="00D477B8"/>
    <w:rsid w:val="00D47F0E"/>
    <w:rsid w:val="00D50E6B"/>
    <w:rsid w:val="00D657A0"/>
    <w:rsid w:val="00D876BC"/>
    <w:rsid w:val="00D910D2"/>
    <w:rsid w:val="00DA3202"/>
    <w:rsid w:val="00DB52B5"/>
    <w:rsid w:val="00DC2BE2"/>
    <w:rsid w:val="00DC5695"/>
    <w:rsid w:val="00DE3029"/>
    <w:rsid w:val="00DE57E5"/>
    <w:rsid w:val="00E1341B"/>
    <w:rsid w:val="00E1511D"/>
    <w:rsid w:val="00E210CC"/>
    <w:rsid w:val="00E24F9D"/>
    <w:rsid w:val="00E35AB9"/>
    <w:rsid w:val="00E44690"/>
    <w:rsid w:val="00E47A37"/>
    <w:rsid w:val="00E73E67"/>
    <w:rsid w:val="00E8084B"/>
    <w:rsid w:val="00E865D4"/>
    <w:rsid w:val="00E871CA"/>
    <w:rsid w:val="00E94BE0"/>
    <w:rsid w:val="00EA264B"/>
    <w:rsid w:val="00EB2ED8"/>
    <w:rsid w:val="00EC096F"/>
    <w:rsid w:val="00EC42AE"/>
    <w:rsid w:val="00ED3AFC"/>
    <w:rsid w:val="00EE3F17"/>
    <w:rsid w:val="00F04FA8"/>
    <w:rsid w:val="00F13EB5"/>
    <w:rsid w:val="00F20514"/>
    <w:rsid w:val="00F4224E"/>
    <w:rsid w:val="00F47535"/>
    <w:rsid w:val="00F70928"/>
    <w:rsid w:val="00F74B26"/>
    <w:rsid w:val="00F80BF9"/>
    <w:rsid w:val="00F83537"/>
    <w:rsid w:val="00F83706"/>
    <w:rsid w:val="00F837B4"/>
    <w:rsid w:val="00F93EB0"/>
    <w:rsid w:val="00FA5D94"/>
    <w:rsid w:val="00FB28BD"/>
    <w:rsid w:val="00FD1931"/>
    <w:rsid w:val="00FE5010"/>
    <w:rsid w:val="00FE5094"/>
    <w:rsid w:val="00FE6265"/>
    <w:rsid w:val="00FF17BB"/>
    <w:rsid w:val="00FF54A1"/>
    <w:rsid w:val="00FF7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qFormat/>
    <w:rsid w:val="006E3081"/>
    <w:pPr>
      <w:spacing w:after="120" w:line="259" w:lineRule="auto"/>
      <w:jc w:val="both"/>
    </w:pPr>
    <w:rPr>
      <w:sz w:val="22"/>
      <w:szCs w:val="24"/>
    </w:rPr>
  </w:style>
  <w:style w:type="paragraph" w:styleId="Heading1">
    <w:name w:val="heading 1"/>
    <w:aliases w:val="DANUrB+ header1"/>
    <w:basedOn w:val="Normal"/>
    <w:next w:val="Normal"/>
    <w:link w:val="Heading1Char"/>
    <w:uiPriority w:val="9"/>
    <w:qFormat/>
    <w:rsid w:val="0005337D"/>
    <w:pPr>
      <w:keepNext/>
      <w:keepLines/>
      <w:numPr>
        <w:numId w:val="1"/>
      </w:numPr>
      <w:spacing w:before="480" w:after="480"/>
      <w:outlineLvl w:val="0"/>
    </w:pPr>
    <w:rPr>
      <w:rFonts w:ascii="Montserrat" w:hAnsi="Montserrat"/>
      <w:b/>
      <w:caps/>
      <w:color w:val="003399"/>
      <w:sz w:val="36"/>
      <w:szCs w:val="32"/>
      <w:lang w:val="de-DE"/>
    </w:rPr>
  </w:style>
  <w:style w:type="paragraph" w:styleId="Heading2">
    <w:name w:val="heading 2"/>
    <w:aliases w:val="DANUrB+ header2"/>
    <w:basedOn w:val="Normal"/>
    <w:next w:val="Normal"/>
    <w:link w:val="Heading2Char"/>
    <w:uiPriority w:val="9"/>
    <w:unhideWhenUsed/>
    <w:qFormat/>
    <w:rsid w:val="0005337D"/>
    <w:pPr>
      <w:keepNext/>
      <w:keepLines/>
      <w:numPr>
        <w:ilvl w:val="1"/>
        <w:numId w:val="1"/>
      </w:numPr>
      <w:spacing w:before="360" w:after="360"/>
      <w:outlineLvl w:val="1"/>
    </w:pPr>
    <w:rPr>
      <w:rFonts w:ascii="Montserrat Light" w:hAnsi="Montserrat Light"/>
      <w:b/>
      <w:caps/>
      <w:color w:val="003399"/>
      <w:sz w:val="28"/>
      <w:szCs w:val="26"/>
      <w:lang w:val="de-DE"/>
    </w:rPr>
  </w:style>
  <w:style w:type="paragraph" w:styleId="Heading3">
    <w:name w:val="heading 3"/>
    <w:aliases w:val="DANUrB+ header3"/>
    <w:basedOn w:val="ListParagraph"/>
    <w:next w:val="Normal"/>
    <w:link w:val="Heading3Char"/>
    <w:uiPriority w:val="9"/>
    <w:unhideWhenUsed/>
    <w:qFormat/>
    <w:rsid w:val="0005337D"/>
    <w:pPr>
      <w:numPr>
        <w:ilvl w:val="2"/>
        <w:numId w:val="1"/>
      </w:numPr>
      <w:spacing w:before="240" w:after="240"/>
      <w:outlineLvl w:val="2"/>
    </w:pPr>
    <w:rPr>
      <w:rFonts w:ascii="Montserrat Light" w:hAnsi="Montserrat Light"/>
      <w:b/>
      <w:color w:val="003399"/>
    </w:rPr>
  </w:style>
  <w:style w:type="paragraph" w:styleId="Heading4">
    <w:name w:val="heading 4"/>
    <w:aliases w:val="Emphasis1 DANUrB+"/>
    <w:basedOn w:val="Normal"/>
    <w:next w:val="Normal"/>
    <w:link w:val="Heading4Char"/>
    <w:uiPriority w:val="9"/>
    <w:unhideWhenUsed/>
    <w:qFormat/>
    <w:rsid w:val="0005337D"/>
    <w:pPr>
      <w:keepNext/>
      <w:spacing w:before="240"/>
      <w:outlineLvl w:val="3"/>
    </w:pPr>
    <w:rPr>
      <w:rFonts w:ascii="Montserrat Light" w:hAnsi="Montserrat Light"/>
      <w:bCs/>
      <w:caps/>
      <w:color w:val="003399"/>
      <w:sz w:val="1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6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6D6"/>
  </w:style>
  <w:style w:type="paragraph" w:styleId="Footer">
    <w:name w:val="footer"/>
    <w:basedOn w:val="Normal"/>
    <w:link w:val="FooterChar"/>
    <w:uiPriority w:val="99"/>
    <w:unhideWhenUsed/>
    <w:rsid w:val="008356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6D6"/>
  </w:style>
  <w:style w:type="table" w:styleId="TableGrid">
    <w:name w:val="Table Grid"/>
    <w:basedOn w:val="TableNormal"/>
    <w:uiPriority w:val="39"/>
    <w:rsid w:val="008356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C184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GB"/>
    </w:rPr>
  </w:style>
  <w:style w:type="character" w:customStyle="1" w:styleId="Heading1Char">
    <w:name w:val="Heading 1 Char"/>
    <w:aliases w:val="DANUrB+ header1 Char"/>
    <w:link w:val="Heading1"/>
    <w:uiPriority w:val="9"/>
    <w:rsid w:val="0005337D"/>
    <w:rPr>
      <w:rFonts w:ascii="Montserrat" w:hAnsi="Montserrat"/>
      <w:b/>
      <w:caps/>
      <w:color w:val="003399"/>
      <w:sz w:val="36"/>
      <w:szCs w:val="32"/>
      <w:lang w:val="de-DE"/>
    </w:rPr>
  </w:style>
  <w:style w:type="paragraph" w:styleId="TOCHeading">
    <w:name w:val="TOC Heading"/>
    <w:aliases w:val="LDL Contents"/>
    <w:next w:val="Normal"/>
    <w:uiPriority w:val="39"/>
    <w:unhideWhenUsed/>
    <w:rsid w:val="0049186E"/>
    <w:pPr>
      <w:spacing w:after="160" w:line="259" w:lineRule="auto"/>
    </w:pPr>
    <w:rPr>
      <w:b/>
      <w:color w:val="003399"/>
      <w:sz w:val="28"/>
      <w:szCs w:val="32"/>
      <w:lang w:val="en-GB" w:eastAsia="en-GB"/>
    </w:rPr>
  </w:style>
  <w:style w:type="paragraph" w:styleId="Subtitle">
    <w:name w:val="Subtitle"/>
    <w:aliases w:val="Subtitles"/>
    <w:basedOn w:val="Normal"/>
    <w:next w:val="Normal"/>
    <w:link w:val="SubtitleChar"/>
    <w:uiPriority w:val="11"/>
    <w:rsid w:val="0027059E"/>
    <w:pPr>
      <w:numPr>
        <w:ilvl w:val="1"/>
      </w:numPr>
    </w:pPr>
    <w:rPr>
      <w:spacing w:val="15"/>
      <w:sz w:val="20"/>
    </w:rPr>
  </w:style>
  <w:style w:type="character" w:customStyle="1" w:styleId="SubtitleChar">
    <w:name w:val="Subtitle Char"/>
    <w:aliases w:val="Subtitles Char"/>
    <w:link w:val="Subtitle"/>
    <w:uiPriority w:val="11"/>
    <w:rsid w:val="0027059E"/>
    <w:rPr>
      <w:rFonts w:ascii="Cambria" w:eastAsia="Times New Roman" w:hAnsi="Cambria"/>
      <w:spacing w:val="15"/>
      <w:sz w:val="20"/>
    </w:rPr>
  </w:style>
  <w:style w:type="paragraph" w:styleId="Title">
    <w:name w:val="Title"/>
    <w:aliases w:val="LDL Title"/>
    <w:basedOn w:val="Normal"/>
    <w:next w:val="Normal"/>
    <w:link w:val="TitleChar"/>
    <w:uiPriority w:val="10"/>
    <w:rsid w:val="00A809B7"/>
    <w:pPr>
      <w:spacing w:before="240" w:after="240" w:line="240" w:lineRule="auto"/>
      <w:contextualSpacing/>
    </w:pPr>
    <w:rPr>
      <w:b/>
      <w:color w:val="003399"/>
      <w:spacing w:val="-10"/>
      <w:kern w:val="28"/>
      <w:sz w:val="32"/>
      <w:szCs w:val="56"/>
    </w:rPr>
  </w:style>
  <w:style w:type="character" w:customStyle="1" w:styleId="TitleChar">
    <w:name w:val="Title Char"/>
    <w:aliases w:val="LDL Title Char"/>
    <w:link w:val="Title"/>
    <w:uiPriority w:val="10"/>
    <w:rsid w:val="00A809B7"/>
    <w:rPr>
      <w:rFonts w:eastAsia="Times New Roman" w:cs="Times New Roman"/>
      <w:b/>
      <w:color w:val="003399"/>
      <w:spacing w:val="-10"/>
      <w:kern w:val="28"/>
      <w:sz w:val="32"/>
      <w:szCs w:val="56"/>
    </w:rPr>
  </w:style>
  <w:style w:type="character" w:customStyle="1" w:styleId="Heading2Char">
    <w:name w:val="Heading 2 Char"/>
    <w:aliases w:val="DANUrB+ header2 Char"/>
    <w:link w:val="Heading2"/>
    <w:uiPriority w:val="9"/>
    <w:rsid w:val="0005337D"/>
    <w:rPr>
      <w:rFonts w:ascii="Montserrat Light" w:hAnsi="Montserrat Light"/>
      <w:b/>
      <w:caps/>
      <w:color w:val="003399"/>
      <w:sz w:val="28"/>
      <w:szCs w:val="26"/>
      <w:lang w:val="de-DE"/>
    </w:rPr>
  </w:style>
  <w:style w:type="paragraph" w:styleId="NoSpacing">
    <w:name w:val="No Spacing"/>
    <w:link w:val="NoSpacingChar"/>
    <w:uiPriority w:val="1"/>
    <w:rsid w:val="00D47F0E"/>
    <w:pPr>
      <w:jc w:val="both"/>
    </w:pPr>
    <w:rPr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A9724B"/>
    <w:pPr>
      <w:spacing w:after="100"/>
      <w:ind w:left="220"/>
    </w:pPr>
    <w:rPr>
      <w:rFonts w:ascii="Times New Roman" w:hAnsi="Times New Roman"/>
      <w:lang w:val="en-GB" w:eastAsia="en-GB"/>
    </w:rPr>
  </w:style>
  <w:style w:type="character" w:customStyle="1" w:styleId="Heading3Char">
    <w:name w:val="Heading 3 Char"/>
    <w:aliases w:val="DANUrB+ header3 Char"/>
    <w:link w:val="Heading3"/>
    <w:uiPriority w:val="9"/>
    <w:rsid w:val="0005337D"/>
    <w:rPr>
      <w:rFonts w:ascii="Montserrat Light" w:hAnsi="Montserrat Light"/>
      <w:b/>
      <w:color w:val="003399"/>
      <w:sz w:val="22"/>
      <w:szCs w:val="24"/>
    </w:rPr>
  </w:style>
  <w:style w:type="paragraph" w:styleId="TOC1">
    <w:name w:val="toc 1"/>
    <w:aliases w:val="Contents"/>
    <w:basedOn w:val="Normal"/>
    <w:next w:val="Normal"/>
    <w:autoRedefine/>
    <w:uiPriority w:val="39"/>
    <w:unhideWhenUsed/>
    <w:rsid w:val="00F13EB5"/>
    <w:pPr>
      <w:tabs>
        <w:tab w:val="left" w:pos="440"/>
        <w:tab w:val="right" w:leader="dot" w:pos="9579"/>
      </w:tabs>
      <w:spacing w:after="100"/>
    </w:pPr>
    <w:rPr>
      <w:lang w:val="en-GB"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A9724B"/>
    <w:pPr>
      <w:spacing w:after="100"/>
      <w:ind w:left="440"/>
    </w:pPr>
    <w:rPr>
      <w:rFonts w:ascii="Times New Roman" w:hAnsi="Times New Roman"/>
      <w:lang w:val="en-GB"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A9724B"/>
    <w:pPr>
      <w:ind w:left="720"/>
      <w:contextualSpacing/>
    </w:pPr>
  </w:style>
  <w:style w:type="character" w:styleId="Hyperlink">
    <w:name w:val="Hyperlink"/>
    <w:uiPriority w:val="99"/>
    <w:unhideWhenUsed/>
    <w:rsid w:val="00DA3202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C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B6C29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3A64D3"/>
  </w:style>
  <w:style w:type="paragraph" w:customStyle="1" w:styleId="Layer1DANUrB">
    <w:name w:val="Layer 1 DANUrB+"/>
    <w:basedOn w:val="Heading1"/>
    <w:link w:val="Layer1DANUrBChar"/>
    <w:rsid w:val="007424EF"/>
  </w:style>
  <w:style w:type="character" w:customStyle="1" w:styleId="Heading4Char">
    <w:name w:val="Heading 4 Char"/>
    <w:aliases w:val="Emphasis1 DANUrB+ Char"/>
    <w:link w:val="Heading4"/>
    <w:uiPriority w:val="9"/>
    <w:rsid w:val="0005337D"/>
    <w:rPr>
      <w:rFonts w:ascii="Montserrat Light" w:hAnsi="Montserrat Light"/>
      <w:bCs/>
      <w:caps/>
      <w:color w:val="003399"/>
      <w:sz w:val="18"/>
      <w:szCs w:val="28"/>
    </w:rPr>
  </w:style>
  <w:style w:type="character" w:customStyle="1" w:styleId="Layer1DANUrBChar">
    <w:name w:val="Layer 1 DANUrB+ Char"/>
    <w:link w:val="Layer1DANUrB"/>
    <w:rsid w:val="007424EF"/>
    <w:rPr>
      <w:rFonts w:ascii="Montserrat" w:hAnsi="Montserrat"/>
      <w:b/>
      <w:caps/>
      <w:color w:val="003399"/>
      <w:sz w:val="36"/>
      <w:szCs w:val="32"/>
      <w:lang w:val="de-DE"/>
    </w:rPr>
  </w:style>
  <w:style w:type="character" w:styleId="Strong">
    <w:name w:val="Strong"/>
    <w:aliases w:val="Strong DANUrB+"/>
    <w:uiPriority w:val="22"/>
    <w:qFormat/>
    <w:rsid w:val="000568F2"/>
    <w:rPr>
      <w:b/>
      <w:bCs/>
      <w:color w:val="003399"/>
    </w:rPr>
  </w:style>
  <w:style w:type="character" w:styleId="IntenseEmphasis">
    <w:name w:val="Intense Emphasis"/>
    <w:aliases w:val="Quote DANUrB+"/>
    <w:uiPriority w:val="21"/>
    <w:qFormat/>
    <w:rsid w:val="000568F2"/>
    <w:rPr>
      <w:i/>
      <w:iCs/>
      <w:color w:val="4472C4"/>
    </w:rPr>
  </w:style>
  <w:style w:type="character" w:styleId="SubtleReference">
    <w:name w:val="Subtle Reference"/>
    <w:uiPriority w:val="31"/>
    <w:rsid w:val="00482EF5"/>
    <w:rPr>
      <w:smallCaps/>
      <w:color w:val="5A5A5A"/>
    </w:rPr>
  </w:style>
  <w:style w:type="paragraph" w:customStyle="1" w:styleId="TitleDANUrB">
    <w:name w:val="Title DANUrB+"/>
    <w:basedOn w:val="Normal"/>
    <w:link w:val="TitleDANUrBChar"/>
    <w:qFormat/>
    <w:rsid w:val="0005337D"/>
    <w:pPr>
      <w:spacing w:before="480" w:after="480"/>
    </w:pPr>
    <w:rPr>
      <w:rFonts w:ascii="Montserrat" w:hAnsi="Montserrat"/>
      <w:b/>
      <w:caps/>
      <w:color w:val="003399"/>
      <w:sz w:val="36"/>
    </w:rPr>
  </w:style>
  <w:style w:type="character" w:customStyle="1" w:styleId="TitleDANUrBChar">
    <w:name w:val="Title DANUrB+ Char"/>
    <w:link w:val="TitleDANUrB"/>
    <w:rsid w:val="0005337D"/>
    <w:rPr>
      <w:rFonts w:ascii="Montserrat" w:hAnsi="Montserrat"/>
      <w:b/>
      <w:caps/>
      <w:color w:val="003399"/>
      <w:sz w:val="36"/>
      <w:szCs w:val="24"/>
    </w:rPr>
  </w:style>
  <w:style w:type="paragraph" w:customStyle="1" w:styleId="SubtitleDANUrB">
    <w:name w:val="Subtitle DANUrB+"/>
    <w:basedOn w:val="TitleDANUrB"/>
    <w:link w:val="SubtitleDANUrBChar"/>
    <w:qFormat/>
    <w:rsid w:val="006D6E44"/>
    <w:rPr>
      <w:sz w:val="28"/>
    </w:rPr>
  </w:style>
  <w:style w:type="character" w:styleId="IntenseReference">
    <w:name w:val="Intense Reference"/>
    <w:uiPriority w:val="32"/>
    <w:rsid w:val="006D6E44"/>
    <w:rPr>
      <w:rFonts w:ascii="Cambria" w:hAnsi="Cambria"/>
      <w:b/>
      <w:bCs/>
      <w:smallCaps/>
      <w:color w:val="4472C4"/>
      <w:spacing w:val="5"/>
      <w:sz w:val="24"/>
    </w:rPr>
  </w:style>
  <w:style w:type="character" w:customStyle="1" w:styleId="SubtitleDANUrBChar">
    <w:name w:val="Subtitle DANUrB+ Char"/>
    <w:link w:val="SubtitleDANUrB"/>
    <w:rsid w:val="006D6E44"/>
    <w:rPr>
      <w:rFonts w:ascii="Montserrat" w:hAnsi="Montserrat"/>
      <w:b/>
      <w:caps/>
      <w:color w:val="003399"/>
      <w:sz w:val="28"/>
      <w:szCs w:val="24"/>
    </w:rPr>
  </w:style>
  <w:style w:type="paragraph" w:customStyle="1" w:styleId="List1">
    <w:name w:val="List1"/>
    <w:aliases w:val="DANUrB+"/>
    <w:basedOn w:val="ListParagraph"/>
    <w:link w:val="List1Char"/>
    <w:qFormat/>
    <w:rsid w:val="0068513F"/>
    <w:pPr>
      <w:numPr>
        <w:numId w:val="6"/>
      </w:numPr>
      <w:spacing w:after="60"/>
    </w:pPr>
  </w:style>
  <w:style w:type="paragraph" w:customStyle="1" w:styleId="List2DANUrB">
    <w:name w:val="List2 DANUrB+"/>
    <w:basedOn w:val="ListParagraph"/>
    <w:link w:val="List2DANUrBChar"/>
    <w:qFormat/>
    <w:rsid w:val="0068513F"/>
    <w:pPr>
      <w:numPr>
        <w:ilvl w:val="1"/>
        <w:numId w:val="6"/>
      </w:numPr>
      <w:spacing w:after="60"/>
    </w:pPr>
  </w:style>
  <w:style w:type="character" w:customStyle="1" w:styleId="ListParagraphChar">
    <w:name w:val="List Paragraph Char"/>
    <w:link w:val="ListParagraph"/>
    <w:uiPriority w:val="34"/>
    <w:rsid w:val="0068513F"/>
    <w:rPr>
      <w:sz w:val="24"/>
      <w:szCs w:val="24"/>
    </w:rPr>
  </w:style>
  <w:style w:type="character" w:customStyle="1" w:styleId="List1Char">
    <w:name w:val="List1 Char"/>
    <w:aliases w:val="DANUrB+ Char"/>
    <w:link w:val="List1"/>
    <w:rsid w:val="0068513F"/>
    <w:rPr>
      <w:sz w:val="24"/>
      <w:szCs w:val="24"/>
    </w:rPr>
  </w:style>
  <w:style w:type="character" w:customStyle="1" w:styleId="List2DANUrBChar">
    <w:name w:val="List2 DANUrB+ Char"/>
    <w:link w:val="List2DANUrB"/>
    <w:rsid w:val="0068513F"/>
    <w:rPr>
      <w:sz w:val="24"/>
      <w:szCs w:val="24"/>
    </w:rPr>
  </w:style>
  <w:style w:type="character" w:styleId="PlaceholderText">
    <w:name w:val="Placeholder Text"/>
    <w:uiPriority w:val="99"/>
    <w:semiHidden/>
    <w:rsid w:val="00180057"/>
    <w:rPr>
      <w:color w:val="808080"/>
    </w:rPr>
  </w:style>
  <w:style w:type="character" w:customStyle="1" w:styleId="UnresolvedMention1">
    <w:name w:val="Unresolved Mention1"/>
    <w:uiPriority w:val="99"/>
    <w:semiHidden/>
    <w:unhideWhenUsed/>
    <w:rsid w:val="003343EA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3D1D66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AD1DE2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699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42699B"/>
    <w:rPr>
      <w:rFonts w:ascii="Consolas" w:hAnsi="Consolas"/>
    </w:rPr>
  </w:style>
  <w:style w:type="character" w:customStyle="1" w:styleId="MeniuneNerezolvat">
    <w:name w:val="Mențiune Nerezolvat"/>
    <w:uiPriority w:val="99"/>
    <w:semiHidden/>
    <w:unhideWhenUsed/>
    <w:rsid w:val="00D12760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BF51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51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516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516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F5164"/>
    <w:rPr>
      <w:b/>
      <w:bCs/>
    </w:rPr>
  </w:style>
  <w:style w:type="paragraph" w:styleId="Revision">
    <w:name w:val="Revision"/>
    <w:hidden/>
    <w:uiPriority w:val="99"/>
    <w:semiHidden/>
    <w:rsid w:val="00E871CA"/>
    <w:rPr>
      <w:sz w:val="2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03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4528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03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41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52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718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74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header" Target="head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footer" Target="footer1.xml"/><Relationship Id="rId8" Type="http://schemas.openxmlformats.org/officeDocument/2006/relationships/hyperlink" Target="http://www.interreg-danube.eu/approved-projects/danurb_plus" TargetMode="Externa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%20George\Documents\2_DANUrB+\5_TEMPLATES\DANUrB+Templates_Deliverables\DANUrB+%20Press%20Releas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45767-8F47-4DD7-B5A7-2E3175152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DANUrB+ Press Release_Template.dotx</Template>
  <TotalTime>2</TotalTime>
  <Pages>6</Pages>
  <Words>857</Words>
  <Characters>4890</Characters>
  <Application>Microsoft Office Word</Application>
  <DocSecurity>0</DocSecurity>
  <Lines>40</Lines>
  <Paragraphs>11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TITLE OF THE PRESS RELEASE</vt:lpstr>
      <vt:lpstr>TITLE OF THE PRESS RELEASE</vt:lpstr>
      <vt:lpstr/>
    </vt:vector>
  </TitlesOfParts>
  <Company>Project ID: DTP3-1-433-2.2</Company>
  <LinksUpToDate>false</LinksUpToDate>
  <CharactersWithSpaces>5736</CharactersWithSpaces>
  <SharedDoc>false</SharedDoc>
  <HLinks>
    <vt:vector size="6" baseType="variant">
      <vt:variant>
        <vt:i4>7667720</vt:i4>
      </vt:variant>
      <vt:variant>
        <vt:i4>0</vt:i4>
      </vt:variant>
      <vt:variant>
        <vt:i4>0</vt:i4>
      </vt:variant>
      <vt:variant>
        <vt:i4>5</vt:i4>
      </vt:variant>
      <vt:variant>
        <vt:lpwstr>http://www.interreg-danube.eu/approved-projects/danurb_plus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THE PRESS RELEASE</dc:title>
  <dc:subject>Final/Draft version MM/YYYY</dc:subject>
  <dc:creator>PC George</dc:creator>
  <cp:lastModifiedBy>Cristina</cp:lastModifiedBy>
  <cp:revision>2</cp:revision>
  <cp:lastPrinted>2020-09-17T13:50:00Z</cp:lastPrinted>
  <dcterms:created xsi:type="dcterms:W3CDTF">2021-10-25T06:46:00Z</dcterms:created>
  <dcterms:modified xsi:type="dcterms:W3CDTF">2021-10-25T06:46:00Z</dcterms:modified>
</cp:coreProperties>
</file>